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DBEF0" w14:textId="03D29A93" w:rsidR="007733F7" w:rsidRPr="000E704F" w:rsidRDefault="007733F7" w:rsidP="007733F7">
      <w:pPr>
        <w:tabs>
          <w:tab w:val="center" w:pos="4536"/>
          <w:tab w:val="right" w:pos="7938"/>
          <w:tab w:val="right" w:pos="9639"/>
        </w:tabs>
        <w:ind w:right="2"/>
        <w:rPr>
          <w:rFonts w:ascii="Times New Roman" w:hAnsi="Times New Roman" w:cs="Times New Roman"/>
          <w:b/>
          <w:bCs/>
          <w:sz w:val="22"/>
        </w:rPr>
      </w:pPr>
      <w:r w:rsidRPr="0065597F">
        <w:rPr>
          <w:rFonts w:ascii="Times New Roman" w:hAnsi="Times New Roman" w:cs="Times New Roman"/>
          <w:b/>
          <w:bCs/>
          <w:sz w:val="22"/>
        </w:rPr>
        <w:t>3GPP</w:t>
      </w:r>
      <w:r w:rsidR="006200D7">
        <w:rPr>
          <w:rFonts w:ascii="Times New Roman" w:hAnsi="Times New Roman" w:cs="Times New Roman"/>
          <w:b/>
          <w:bCs/>
          <w:sz w:val="22"/>
        </w:rPr>
        <w:t xml:space="preserve"> TSG RAN WG1 #11</w:t>
      </w:r>
      <w:r w:rsidR="00F616A7">
        <w:rPr>
          <w:rFonts w:ascii="Times New Roman" w:hAnsi="Times New Roman" w:cs="Times New Roman"/>
          <w:b/>
          <w:bCs/>
          <w:sz w:val="22"/>
        </w:rPr>
        <w:t>2</w:t>
      </w:r>
      <w:r w:rsidR="006200D7">
        <w:rPr>
          <w:rFonts w:ascii="Times New Roman" w:hAnsi="Times New Roman" w:cs="Times New Roman"/>
          <w:b/>
          <w:bCs/>
          <w:sz w:val="22"/>
        </w:rPr>
        <w:tab/>
      </w:r>
      <w:r w:rsidR="006200D7">
        <w:rPr>
          <w:rFonts w:ascii="Times New Roman" w:hAnsi="Times New Roman" w:cs="Times New Roman"/>
          <w:b/>
          <w:bCs/>
          <w:sz w:val="22"/>
        </w:rPr>
        <w:tab/>
        <w:t xml:space="preserve">       </w:t>
      </w:r>
      <w:r w:rsidR="00A10810" w:rsidRPr="000E704F">
        <w:rPr>
          <w:rFonts w:ascii="Times New Roman" w:hAnsi="Times New Roman" w:cs="Times New Roman"/>
          <w:b/>
          <w:bCs/>
          <w:sz w:val="22"/>
        </w:rPr>
        <w:t>R1-2300553</w:t>
      </w:r>
    </w:p>
    <w:p w14:paraId="0C40E16C" w14:textId="35C629D2" w:rsidR="007733F7" w:rsidRPr="000E704F" w:rsidRDefault="005727A3" w:rsidP="007733F7">
      <w:pPr>
        <w:ind w:left="1988" w:hanging="1988"/>
        <w:rPr>
          <w:rFonts w:ascii="Times New Roman" w:eastAsia="MS Mincho" w:hAnsi="Times New Roman" w:cs="Times New Roman"/>
          <w:b/>
          <w:bCs/>
          <w:sz w:val="22"/>
          <w:lang w:eastAsia="ja-JP"/>
        </w:rPr>
      </w:pPr>
      <w:r>
        <w:rPr>
          <w:rFonts w:ascii="Times New Roman" w:eastAsia="MS Mincho" w:hAnsi="Times New Roman" w:cs="Times New Roman"/>
          <w:b/>
          <w:bCs/>
          <w:sz w:val="22"/>
          <w:lang w:eastAsia="ja-JP"/>
        </w:rPr>
        <w:t>Athens, Greece, February 27</w:t>
      </w:r>
      <w:r w:rsidRPr="005727A3">
        <w:rPr>
          <w:rFonts w:ascii="Times New Roman" w:eastAsia="MS Mincho" w:hAnsi="Times New Roman" w:cs="Times New Roman"/>
          <w:b/>
          <w:bCs/>
          <w:sz w:val="22"/>
          <w:vertAlign w:val="superscript"/>
          <w:lang w:eastAsia="ja-JP"/>
        </w:rPr>
        <w:t>th</w:t>
      </w:r>
      <w:r>
        <w:rPr>
          <w:rFonts w:ascii="Times New Roman" w:eastAsia="MS Mincho" w:hAnsi="Times New Roman" w:cs="Times New Roman"/>
          <w:b/>
          <w:bCs/>
          <w:sz w:val="22"/>
          <w:lang w:eastAsia="ja-JP"/>
        </w:rPr>
        <w:t xml:space="preserve"> – March 3</w:t>
      </w:r>
      <w:r w:rsidRPr="005727A3">
        <w:rPr>
          <w:rFonts w:ascii="Times New Roman" w:eastAsia="MS Mincho" w:hAnsi="Times New Roman" w:cs="Times New Roman"/>
          <w:b/>
          <w:bCs/>
          <w:sz w:val="22"/>
          <w:vertAlign w:val="superscript"/>
          <w:lang w:eastAsia="ja-JP"/>
        </w:rPr>
        <w:t>rd</w:t>
      </w:r>
      <w:r w:rsidR="000E704F" w:rsidRPr="000E704F">
        <w:rPr>
          <w:rFonts w:ascii="Times New Roman" w:eastAsia="MS Mincho" w:hAnsi="Times New Roman" w:cs="Times New Roman"/>
          <w:b/>
          <w:bCs/>
          <w:sz w:val="22"/>
          <w:lang w:eastAsia="ja-JP"/>
        </w:rPr>
        <w:t>, 2023</w:t>
      </w:r>
    </w:p>
    <w:p w14:paraId="70F5542A" w14:textId="77777777" w:rsidR="000E704F" w:rsidRPr="0065597F" w:rsidRDefault="000E704F" w:rsidP="007733F7">
      <w:pPr>
        <w:ind w:left="1988" w:hanging="1988"/>
        <w:rPr>
          <w:rFonts w:ascii="Times New Roman" w:hAnsi="Times New Roman" w:cs="Times New Roman"/>
          <w:b/>
          <w:sz w:val="22"/>
        </w:rPr>
      </w:pPr>
    </w:p>
    <w:p w14:paraId="3014A841"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Agenda item:</w:t>
      </w:r>
      <w:r w:rsidRPr="0065597F">
        <w:rPr>
          <w:rFonts w:ascii="Times New Roman" w:hAnsi="Times New Roman" w:cs="Times New Roman"/>
          <w:b/>
          <w:sz w:val="22"/>
        </w:rPr>
        <w:tab/>
        <w:t>9.11.1</w:t>
      </w:r>
    </w:p>
    <w:p w14:paraId="23878C0C" w14:textId="77777777" w:rsidR="007733F7" w:rsidRPr="0065597F" w:rsidRDefault="007733F7" w:rsidP="007733F7">
      <w:pPr>
        <w:rPr>
          <w:rFonts w:ascii="Times New Roman" w:hAnsi="Times New Roman" w:cs="Times New Roman"/>
          <w:sz w:val="22"/>
        </w:rPr>
      </w:pPr>
      <w:r w:rsidRPr="0065597F">
        <w:rPr>
          <w:rFonts w:ascii="Times New Roman" w:hAnsi="Times New Roman" w:cs="Times New Roman"/>
          <w:b/>
          <w:sz w:val="22"/>
        </w:rPr>
        <w:t>Source:</w:t>
      </w:r>
      <w:r w:rsidRPr="0065597F">
        <w:rPr>
          <w:rFonts w:ascii="Times New Roman" w:hAnsi="Times New Roman" w:cs="Times New Roman"/>
          <w:b/>
          <w:sz w:val="22"/>
        </w:rPr>
        <w:tab/>
        <w:t xml:space="preserve">          Xiaomi</w:t>
      </w:r>
    </w:p>
    <w:p w14:paraId="2214784F"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Title:</w:t>
      </w:r>
      <w:r w:rsidRPr="0065597F">
        <w:rPr>
          <w:rFonts w:ascii="Times New Roman" w:hAnsi="Times New Roman" w:cs="Times New Roman"/>
          <w:b/>
          <w:sz w:val="22"/>
        </w:rPr>
        <w:tab/>
        <w:t>Discussion on coverage enhancement for NR-NTN</w:t>
      </w:r>
    </w:p>
    <w:p w14:paraId="06584146"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Document for:</w:t>
      </w:r>
      <w:bookmarkStart w:id="0" w:name="DocumentFor"/>
      <w:bookmarkEnd w:id="0"/>
      <w:r w:rsidRPr="0065597F">
        <w:rPr>
          <w:rFonts w:ascii="Times New Roman" w:hAnsi="Times New Roman" w:cs="Times New Roman"/>
          <w:b/>
          <w:sz w:val="22"/>
        </w:rPr>
        <w:tab/>
        <w:t>Decision</w:t>
      </w:r>
    </w:p>
    <w:p w14:paraId="02CCD45A" w14:textId="77777777" w:rsidR="007733F7" w:rsidRPr="0065597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Introduction</w:t>
      </w:r>
    </w:p>
    <w:p w14:paraId="55DCEA48" w14:textId="418697DE" w:rsidR="007733F7" w:rsidRPr="0065597F" w:rsidRDefault="007733F7" w:rsidP="007733F7">
      <w:pPr>
        <w:spacing w:before="120" w:after="120"/>
        <w:rPr>
          <w:rFonts w:ascii="Times New Roman" w:hAnsi="Times New Roman" w:cs="Times New Roman"/>
          <w:sz w:val="20"/>
        </w:rPr>
      </w:pPr>
      <w:r w:rsidRPr="0065597F">
        <w:rPr>
          <w:rFonts w:ascii="Times New Roman" w:hAnsi="Times New Roman" w:cs="Times New Roman"/>
          <w:sz w:val="20"/>
        </w:rPr>
        <w:t>In this contribution, we present our views on the candidate solutions for the c</w:t>
      </w:r>
      <w:r w:rsidR="002E12C3" w:rsidRPr="0065597F">
        <w:rPr>
          <w:rFonts w:ascii="Times New Roman" w:hAnsi="Times New Roman" w:cs="Times New Roman"/>
          <w:sz w:val="20"/>
        </w:rPr>
        <w:t>overage enhancements of the Msg</w:t>
      </w:r>
      <w:r w:rsidRPr="0065597F">
        <w:rPr>
          <w:rFonts w:ascii="Times New Roman" w:hAnsi="Times New Roman" w:cs="Times New Roman"/>
          <w:sz w:val="20"/>
        </w:rPr>
        <w:t>4 HARQ-A</w:t>
      </w:r>
      <w:r w:rsidR="009B1738" w:rsidRPr="0065597F">
        <w:rPr>
          <w:rFonts w:ascii="Times New Roman" w:hAnsi="Times New Roman" w:cs="Times New Roman"/>
          <w:sz w:val="20"/>
        </w:rPr>
        <w:t>CK and PUSCH with DMRS bundling</w:t>
      </w:r>
      <w:r w:rsidRPr="0065597F">
        <w:rPr>
          <w:rFonts w:ascii="Times New Roman" w:hAnsi="Times New Roman" w:cs="Times New Roman"/>
          <w:sz w:val="20"/>
        </w:rPr>
        <w:t>.</w:t>
      </w:r>
    </w:p>
    <w:p w14:paraId="1714AE3D" w14:textId="77777777" w:rsidR="007733F7" w:rsidRPr="0065597F" w:rsidRDefault="007733F7" w:rsidP="006F45C1">
      <w:pPr>
        <w:pStyle w:val="1"/>
        <w:widowControl/>
        <w:numPr>
          <w:ilvl w:val="0"/>
          <w:numId w:val="3"/>
        </w:numPr>
        <w:pBdr>
          <w:top w:val="single" w:sz="12" w:space="4" w:color="auto"/>
        </w:pBdr>
        <w:tabs>
          <w:tab w:val="num" w:pos="432"/>
        </w:tabs>
        <w:overflowPunct w:val="0"/>
        <w:autoSpaceDE w:val="0"/>
        <w:autoSpaceDN w:val="0"/>
        <w:adjustRightInd w:val="0"/>
        <w:spacing w:before="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Discussion</w:t>
      </w:r>
    </w:p>
    <w:p w14:paraId="76B3BA2B" w14:textId="4D30534F" w:rsidR="002E12C3" w:rsidRPr="0065597F" w:rsidRDefault="009B1738" w:rsidP="009815C4">
      <w:pPr>
        <w:pStyle w:val="2"/>
        <w:widowControl/>
        <w:tabs>
          <w:tab w:val="num" w:pos="576"/>
        </w:tabs>
        <w:overflowPunct w:val="0"/>
        <w:autoSpaceDE w:val="0"/>
        <w:autoSpaceDN w:val="0"/>
        <w:adjustRightInd w:val="0"/>
        <w:spacing w:before="0"/>
        <w:ind w:left="576" w:hanging="576"/>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 xml:space="preserve">2.1 </w:t>
      </w:r>
      <w:r w:rsidR="002E12C3" w:rsidRPr="0065597F">
        <w:rPr>
          <w:rFonts w:ascii="Times New Roman" w:eastAsia="宋体" w:hAnsi="Times New Roman" w:cs="Times New Roman"/>
          <w:color w:val="auto"/>
          <w:kern w:val="0"/>
          <w:sz w:val="32"/>
          <w:szCs w:val="20"/>
          <w:lang w:val="en-GB" w:eastAsia="en-US"/>
        </w:rPr>
        <w:t>Msg</w:t>
      </w:r>
      <w:r w:rsidRPr="0065597F">
        <w:rPr>
          <w:rFonts w:ascii="Times New Roman" w:eastAsia="宋体" w:hAnsi="Times New Roman" w:cs="Times New Roman"/>
          <w:color w:val="auto"/>
          <w:kern w:val="0"/>
          <w:sz w:val="32"/>
          <w:szCs w:val="20"/>
          <w:lang w:val="en-GB" w:eastAsia="en-US"/>
        </w:rPr>
        <w:t xml:space="preserve">4 HARQ-ACK repetition </w:t>
      </w:r>
    </w:p>
    <w:p w14:paraId="1F1F651A" w14:textId="0E39E2D7" w:rsidR="002E12C3" w:rsidRPr="0065597F" w:rsidRDefault="00B02982" w:rsidP="007733F7">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In RAN1#111 </w:t>
      </w:r>
      <w:r w:rsidR="002E12C3" w:rsidRPr="0065597F">
        <w:rPr>
          <w:rFonts w:ascii="Times New Roman" w:eastAsia="微软雅黑" w:hAnsi="Times New Roman" w:cs="Times New Roman"/>
          <w:kern w:val="0"/>
          <w:sz w:val="20"/>
        </w:rPr>
        <w:t>Meeting</w:t>
      </w:r>
      <w:r w:rsidR="00873BE3">
        <w:rPr>
          <w:rFonts w:ascii="Times New Roman" w:eastAsia="微软雅黑" w:hAnsi="Times New Roman" w:cs="Times New Roman"/>
          <w:kern w:val="0"/>
          <w:sz w:val="20"/>
        </w:rPr>
        <w:t>[1]</w:t>
      </w:r>
      <w:r w:rsidR="002E12C3" w:rsidRPr="0065597F">
        <w:rPr>
          <w:rFonts w:ascii="Times New Roman" w:eastAsia="微软雅黑" w:hAnsi="Times New Roman" w:cs="Times New Roman"/>
          <w:kern w:val="0"/>
          <w:sz w:val="20"/>
        </w:rPr>
        <w:t xml:space="preserve">, the following </w:t>
      </w:r>
      <w:r>
        <w:rPr>
          <w:rFonts w:ascii="Times New Roman" w:eastAsia="微软雅黑" w:hAnsi="Times New Roman" w:cs="Times New Roman" w:hint="eastAsia"/>
          <w:kern w:val="0"/>
          <w:sz w:val="20"/>
        </w:rPr>
        <w:t>working</w:t>
      </w:r>
      <w:r>
        <w:rPr>
          <w:rFonts w:ascii="Times New Roman" w:eastAsia="微软雅黑" w:hAnsi="Times New Roman" w:cs="Times New Roman"/>
          <w:kern w:val="0"/>
          <w:sz w:val="20"/>
        </w:rPr>
        <w:t xml:space="preserve"> assumption</w:t>
      </w:r>
      <w:r w:rsidR="002E12C3" w:rsidRPr="0065597F">
        <w:rPr>
          <w:rFonts w:ascii="Times New Roman" w:eastAsia="微软雅黑" w:hAnsi="Times New Roman" w:cs="Times New Roman"/>
          <w:kern w:val="0"/>
          <w:sz w:val="20"/>
        </w:rPr>
        <w:t xml:space="preserve"> were achieved for Msg4 HARQ-ACK repetition. </w:t>
      </w:r>
    </w:p>
    <w:tbl>
      <w:tblPr>
        <w:tblStyle w:val="aa"/>
        <w:tblW w:w="0" w:type="auto"/>
        <w:tblLook w:val="04A0" w:firstRow="1" w:lastRow="0" w:firstColumn="1" w:lastColumn="0" w:noHBand="0" w:noVBand="1"/>
      </w:tblPr>
      <w:tblGrid>
        <w:gridCol w:w="8296"/>
      </w:tblGrid>
      <w:tr w:rsidR="002E12C3" w:rsidRPr="0065597F" w14:paraId="5222F4D0" w14:textId="77777777" w:rsidTr="002E12C3">
        <w:tc>
          <w:tcPr>
            <w:tcW w:w="8296" w:type="dxa"/>
          </w:tcPr>
          <w:p w14:paraId="23331BC0" w14:textId="58803B79" w:rsidR="00B02982" w:rsidRPr="00B02982" w:rsidRDefault="00B02982" w:rsidP="00B02982">
            <w:pPr>
              <w:spacing w:before="60" w:after="60"/>
              <w:rPr>
                <w:rFonts w:ascii="Times New Roman" w:hAnsi="Times New Roman" w:cs="Times New Roman"/>
                <w:b/>
                <w:sz w:val="20"/>
                <w:szCs w:val="18"/>
              </w:rPr>
            </w:pPr>
            <w:r w:rsidRPr="00B02982">
              <w:rPr>
                <w:rFonts w:ascii="Times New Roman" w:hAnsi="Times New Roman" w:cs="Times New Roman"/>
                <w:b/>
                <w:sz w:val="20"/>
                <w:szCs w:val="18"/>
                <w:highlight w:val="darkYellow"/>
              </w:rPr>
              <w:t xml:space="preserve"> Working assumption</w:t>
            </w:r>
          </w:p>
          <w:p w14:paraId="7ABC5E8D" w14:textId="77777777" w:rsidR="00B02982" w:rsidRPr="00B02982" w:rsidRDefault="00B02982" w:rsidP="00B02982">
            <w:pPr>
              <w:snapToGrid w:val="0"/>
              <w:spacing w:before="60" w:after="60"/>
              <w:rPr>
                <w:rFonts w:ascii="Times New Roman" w:eastAsia="微软雅黑" w:hAnsi="Times New Roman" w:cs="Times New Roman"/>
                <w:kern w:val="0"/>
                <w:sz w:val="20"/>
              </w:rPr>
            </w:pPr>
            <w:r w:rsidRPr="00B02982">
              <w:rPr>
                <w:rFonts w:ascii="Times New Roman" w:eastAsia="微软雅黑" w:hAnsi="Times New Roman" w:cs="Times New Roman"/>
                <w:kern w:val="0"/>
                <w:sz w:val="20"/>
              </w:rPr>
              <w:t>For PUCCH repetition for Msg4 HARQ-ACK,</w:t>
            </w:r>
          </w:p>
          <w:p w14:paraId="27844434" w14:textId="77777777" w:rsidR="00B02982" w:rsidRPr="00B02982" w:rsidRDefault="00B02982" w:rsidP="00B02982">
            <w:pPr>
              <w:widowControl/>
              <w:numPr>
                <w:ilvl w:val="0"/>
                <w:numId w:val="4"/>
              </w:numPr>
              <w:snapToGrid w:val="0"/>
              <w:spacing w:before="60" w:after="60"/>
              <w:ind w:left="720"/>
              <w:jc w:val="left"/>
              <w:rPr>
                <w:rFonts w:ascii="Times New Roman" w:eastAsia="微软雅黑" w:hAnsi="Times New Roman" w:cs="Times New Roman"/>
                <w:kern w:val="0"/>
                <w:sz w:val="20"/>
              </w:rPr>
            </w:pPr>
            <w:r w:rsidRPr="00B02982">
              <w:rPr>
                <w:rFonts w:ascii="Times New Roman" w:eastAsia="微软雅黑" w:hAnsi="Times New Roman" w:cs="Times New Roman"/>
                <w:kern w:val="0"/>
                <w:sz w:val="20"/>
              </w:rPr>
              <w:t>One or more repetition factors may be configured via SIB</w:t>
            </w:r>
          </w:p>
          <w:p w14:paraId="183957D5" w14:textId="77777777" w:rsidR="00B02982" w:rsidRPr="00B02982" w:rsidRDefault="00B02982" w:rsidP="00B02982">
            <w:pPr>
              <w:widowControl/>
              <w:numPr>
                <w:ilvl w:val="1"/>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kern w:val="0"/>
                <w:sz w:val="20"/>
              </w:rPr>
              <w:t>If only one repetition factor is configured via SIB and if the value is one of {[1], 2, 4, 8}, UE capable of PUCCH repetition for Msg4 HARQ-ACK can perform repetition with the repetition factor</w:t>
            </w:r>
          </w:p>
          <w:p w14:paraId="6AEB5128" w14:textId="77777777" w:rsidR="00B02982" w:rsidRPr="00B02982" w:rsidRDefault="00B02982" w:rsidP="00B02982">
            <w:pPr>
              <w:widowControl/>
              <w:numPr>
                <w:ilvl w:val="2"/>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hint="eastAsia"/>
                <w:kern w:val="0"/>
                <w:sz w:val="20"/>
              </w:rPr>
              <w:t>F</w:t>
            </w:r>
            <w:r w:rsidRPr="00B02982">
              <w:rPr>
                <w:rFonts w:ascii="Times New Roman" w:eastAsia="微软雅黑" w:hAnsi="Times New Roman" w:cs="Times New Roman"/>
                <w:kern w:val="0"/>
                <w:sz w:val="20"/>
              </w:rPr>
              <w:t>FS: whether UE requests repetition or indicates repetition capability</w:t>
            </w:r>
          </w:p>
          <w:p w14:paraId="60955002" w14:textId="77777777" w:rsidR="00B02982" w:rsidRPr="00B02982" w:rsidRDefault="00B02982" w:rsidP="00B02982">
            <w:pPr>
              <w:widowControl/>
              <w:numPr>
                <w:ilvl w:val="1"/>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kern w:val="0"/>
                <w:sz w:val="20"/>
              </w:rPr>
              <w:t xml:space="preserve">If multiple factors from {1, 2, 4, 8} are configured via SIB, PUCCH repetition for Msg4 HARQ-ACK may be dynamically determined and indicated by gNB </w:t>
            </w:r>
          </w:p>
          <w:p w14:paraId="5B2B4CE5" w14:textId="77777777" w:rsidR="00B02982" w:rsidRPr="00B02982" w:rsidRDefault="00B02982" w:rsidP="00B02982">
            <w:pPr>
              <w:widowControl/>
              <w:numPr>
                <w:ilvl w:val="2"/>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hint="eastAsia"/>
                <w:kern w:val="0"/>
                <w:sz w:val="20"/>
              </w:rPr>
              <w:t>F</w:t>
            </w:r>
            <w:r w:rsidRPr="00B02982">
              <w:rPr>
                <w:rFonts w:ascii="Times New Roman" w:eastAsia="微软雅黑" w:hAnsi="Times New Roman" w:cs="Times New Roman"/>
                <w:kern w:val="0"/>
                <w:sz w:val="20"/>
              </w:rPr>
              <w:t>FS: whether UE requests repetition or indicates repetition capability</w:t>
            </w:r>
          </w:p>
          <w:p w14:paraId="2731C3CF" w14:textId="77777777" w:rsidR="00B02982" w:rsidRPr="00B02982" w:rsidRDefault="00B02982" w:rsidP="00B02982">
            <w:pPr>
              <w:widowControl/>
              <w:numPr>
                <w:ilvl w:val="2"/>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hint="eastAsia"/>
                <w:kern w:val="0"/>
                <w:sz w:val="20"/>
              </w:rPr>
              <w:t>F</w:t>
            </w:r>
            <w:r w:rsidRPr="00B02982">
              <w:rPr>
                <w:rFonts w:ascii="Times New Roman" w:eastAsia="微软雅黑" w:hAnsi="Times New Roman" w:cs="Times New Roman"/>
                <w:kern w:val="0"/>
                <w:sz w:val="20"/>
              </w:rPr>
              <w:t>FS: whether repetition factor is indicated by UE</w:t>
            </w:r>
          </w:p>
          <w:p w14:paraId="3B31B524" w14:textId="77777777" w:rsidR="00B02982" w:rsidRPr="00B02982" w:rsidRDefault="00B02982" w:rsidP="00B02982">
            <w:pPr>
              <w:widowControl/>
              <w:numPr>
                <w:ilvl w:val="1"/>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hint="eastAsia"/>
                <w:kern w:val="0"/>
                <w:sz w:val="20"/>
              </w:rPr>
              <w:t>F</w:t>
            </w:r>
            <w:r w:rsidRPr="00B02982">
              <w:rPr>
                <w:rFonts w:ascii="Times New Roman" w:eastAsia="微软雅黑" w:hAnsi="Times New Roman" w:cs="Times New Roman"/>
                <w:kern w:val="0"/>
                <w:sz w:val="20"/>
              </w:rPr>
              <w:t>FS: UE behavior when repetition factor is not configured via SIB</w:t>
            </w:r>
          </w:p>
          <w:p w14:paraId="17527A1A" w14:textId="68271AA1" w:rsidR="002E12C3" w:rsidRPr="0036097D" w:rsidRDefault="00B02982" w:rsidP="00B02982">
            <w:pPr>
              <w:widowControl/>
              <w:numPr>
                <w:ilvl w:val="1"/>
                <w:numId w:val="4"/>
              </w:numPr>
              <w:snapToGrid w:val="0"/>
              <w:spacing w:before="60" w:after="60"/>
              <w:jc w:val="left"/>
              <w:rPr>
                <w:rFonts w:ascii="Times New Roman" w:eastAsia="微软雅黑" w:hAnsi="Times New Roman" w:cs="Times New Roman"/>
                <w:kern w:val="0"/>
                <w:sz w:val="20"/>
              </w:rPr>
            </w:pPr>
            <w:r w:rsidRPr="00B02982">
              <w:rPr>
                <w:rFonts w:ascii="Times New Roman" w:eastAsia="微软雅黑" w:hAnsi="Times New Roman" w:cs="Times New Roman"/>
                <w:kern w:val="0"/>
                <w:sz w:val="20"/>
              </w:rPr>
              <w:t>FFS: whether one or more UE capabilities are needed for the above is for further discussion</w:t>
            </w:r>
          </w:p>
        </w:tc>
      </w:tr>
    </w:tbl>
    <w:p w14:paraId="5905380F" w14:textId="56625867" w:rsidR="00281415" w:rsidRDefault="007733F7" w:rsidP="00DE7B45">
      <w:pPr>
        <w:spacing w:before="120"/>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Rel-16, the number of slots carrying the same PUCCH can be configured by UE-specific PUCCH configuration via RRC signaling, and then, the PUCCH repetition mechanism is further enhanced in Rel-17 by introducing dynamic repetition indication. However, those repetition mechanisms are not applicable to </w:t>
      </w:r>
      <w:r w:rsidR="000F50D1" w:rsidRPr="0065597F">
        <w:rPr>
          <w:rFonts w:ascii="Times New Roman" w:eastAsia="微软雅黑" w:hAnsi="Times New Roman" w:cs="Times New Roman"/>
          <w:kern w:val="0"/>
          <w:sz w:val="20"/>
        </w:rPr>
        <w:t>Msg</w:t>
      </w:r>
      <w:r w:rsidRPr="0065597F">
        <w:rPr>
          <w:rFonts w:ascii="Times New Roman" w:eastAsia="微软雅黑" w:hAnsi="Times New Roman" w:cs="Times New Roman"/>
          <w:kern w:val="0"/>
          <w:sz w:val="20"/>
        </w:rPr>
        <w:t xml:space="preserve">4 HARQ-ACK which is transmitted </w:t>
      </w:r>
      <w:r w:rsidR="00A43165">
        <w:rPr>
          <w:rFonts w:ascii="Times New Roman" w:eastAsia="微软雅黑" w:hAnsi="Times New Roman" w:cs="Times New Roman" w:hint="eastAsia"/>
          <w:kern w:val="0"/>
          <w:sz w:val="20"/>
        </w:rPr>
        <w:t>by</w:t>
      </w:r>
      <w:r w:rsidRPr="0065597F">
        <w:rPr>
          <w:rFonts w:ascii="Times New Roman" w:eastAsia="微软雅黑" w:hAnsi="Times New Roman" w:cs="Times New Roman"/>
          <w:kern w:val="0"/>
          <w:sz w:val="20"/>
        </w:rPr>
        <w:t xml:space="preserve"> common PUCCH resource. To support the repetition of </w:t>
      </w:r>
      <w:r w:rsidR="000F50D1" w:rsidRPr="0065597F">
        <w:rPr>
          <w:rFonts w:ascii="Times New Roman" w:eastAsia="微软雅黑" w:hAnsi="Times New Roman" w:cs="Times New Roman"/>
          <w:kern w:val="0"/>
          <w:sz w:val="20"/>
        </w:rPr>
        <w:t>Msg</w:t>
      </w:r>
      <w:r w:rsidRPr="0065597F">
        <w:rPr>
          <w:rFonts w:ascii="Times New Roman" w:eastAsia="微软雅黑" w:hAnsi="Times New Roman" w:cs="Times New Roman"/>
          <w:kern w:val="0"/>
          <w:sz w:val="20"/>
        </w:rPr>
        <w:t xml:space="preserve">4 HARQ-ACK, </w:t>
      </w:r>
      <w:r w:rsidR="00DE7B45">
        <w:rPr>
          <w:rFonts w:ascii="Times New Roman" w:eastAsia="微软雅黑" w:hAnsi="Times New Roman" w:cs="Times New Roman"/>
          <w:kern w:val="0"/>
          <w:sz w:val="20"/>
        </w:rPr>
        <w:t xml:space="preserve">one or more repetition factors can be configured via SIB based on the working assumption of last meeting. </w:t>
      </w:r>
    </w:p>
    <w:p w14:paraId="06F01416" w14:textId="2952729C" w:rsidR="00DE7B45" w:rsidRDefault="00DE7B45" w:rsidP="00DE7B45">
      <w:pPr>
        <w:spacing w:before="120"/>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Assuming the satellite altitude is 1200km, the beam diameter is</w:t>
      </w:r>
      <w:r>
        <w:rPr>
          <w:rFonts w:ascii="Times New Roman" w:eastAsia="微软雅黑" w:hAnsi="Times New Roman" w:cs="Times New Roman"/>
          <w:kern w:val="0"/>
          <w:sz w:val="20"/>
        </w:rPr>
        <w:t xml:space="preserve"> 90 km (Set 1- S-band) [2</w:t>
      </w:r>
      <w:r w:rsidRPr="0065597F">
        <w:rPr>
          <w:rFonts w:ascii="Times New Roman" w:eastAsia="微软雅黑" w:hAnsi="Times New Roman" w:cs="Times New Roman"/>
          <w:kern w:val="0"/>
          <w:sz w:val="20"/>
        </w:rPr>
        <w:t>]. In case of multi-beam</w:t>
      </w:r>
      <w:r>
        <w:rPr>
          <w:rFonts w:ascii="Times New Roman" w:eastAsia="微软雅黑" w:hAnsi="Times New Roman" w:cs="Times New Roman"/>
          <w:kern w:val="0"/>
          <w:sz w:val="20"/>
        </w:rPr>
        <w:t>s</w:t>
      </w:r>
      <w:r w:rsidRPr="0065597F">
        <w:rPr>
          <w:rFonts w:ascii="Times New Roman" w:eastAsia="微软雅黑" w:hAnsi="Times New Roman" w:cs="Times New Roman"/>
          <w:kern w:val="0"/>
          <w:sz w:val="20"/>
        </w:rPr>
        <w:t xml:space="preserve"> per cell, when the elevation angle between </w:t>
      </w:r>
      <w:r>
        <w:rPr>
          <w:rFonts w:ascii="Times New Roman" w:eastAsia="微软雅黑" w:hAnsi="Times New Roman" w:cs="Times New Roman"/>
          <w:kern w:val="0"/>
          <w:sz w:val="20"/>
        </w:rPr>
        <w:t xml:space="preserve">the </w:t>
      </w:r>
      <w:r w:rsidRPr="0065597F">
        <w:rPr>
          <w:rFonts w:ascii="Times New Roman" w:eastAsia="微软雅黑" w:hAnsi="Times New Roman" w:cs="Times New Roman"/>
          <w:kern w:val="0"/>
          <w:sz w:val="20"/>
        </w:rPr>
        <w:t>satellite and different UEs varies from 90 degree to 30 degree, the path loss varies from 160.05dB to 164.49dB</w:t>
      </w:r>
      <w:r>
        <w:rPr>
          <w:rFonts w:ascii="Times New Roman" w:eastAsia="微软雅黑" w:hAnsi="Times New Roman" w:cs="Times New Roman"/>
          <w:kern w:val="0"/>
          <w:sz w:val="20"/>
        </w:rPr>
        <w:t xml:space="preserve"> respectively.</w:t>
      </w:r>
      <w:r w:rsidRPr="0065597F">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T</w:t>
      </w:r>
      <w:r w:rsidRPr="0065597F">
        <w:rPr>
          <w:rFonts w:ascii="Times New Roman" w:eastAsia="微软雅黑" w:hAnsi="Times New Roman" w:cs="Times New Roman"/>
          <w:kern w:val="0"/>
          <w:sz w:val="20"/>
        </w:rPr>
        <w:t xml:space="preserve">he </w:t>
      </w:r>
      <w:r>
        <w:rPr>
          <w:rFonts w:ascii="Times New Roman" w:eastAsia="微软雅黑" w:hAnsi="Times New Roman" w:cs="Times New Roman"/>
          <w:kern w:val="0"/>
          <w:sz w:val="20"/>
        </w:rPr>
        <w:t>maximum</w:t>
      </w:r>
      <w:r w:rsidRPr="0065597F">
        <w:rPr>
          <w:rFonts w:ascii="Times New Roman" w:eastAsia="微软雅黑" w:hAnsi="Times New Roman" w:cs="Times New Roman"/>
          <w:kern w:val="0"/>
          <w:sz w:val="20"/>
        </w:rPr>
        <w:t xml:space="preserve"> path loss gap within one cell is around 4.44dB. In case of single beam per cell, the </w:t>
      </w:r>
      <w:r>
        <w:rPr>
          <w:rFonts w:ascii="Times New Roman" w:eastAsia="微软雅黑" w:hAnsi="Times New Roman" w:cs="Times New Roman"/>
          <w:kern w:val="0"/>
          <w:sz w:val="20"/>
        </w:rPr>
        <w:t>maximum</w:t>
      </w:r>
      <w:r w:rsidRPr="0065597F">
        <w:rPr>
          <w:rFonts w:ascii="Times New Roman" w:eastAsia="微软雅黑" w:hAnsi="Times New Roman" w:cs="Times New Roman"/>
          <w:kern w:val="0"/>
          <w:sz w:val="20"/>
        </w:rPr>
        <w:t xml:space="preserve"> path loss gap within one beam or one cell is around 0.35dB. </w:t>
      </w:r>
      <w:r>
        <w:rPr>
          <w:rFonts w:ascii="Times New Roman" w:eastAsia="微软雅黑" w:hAnsi="Times New Roman" w:cs="Times New Roman"/>
          <w:kern w:val="0"/>
          <w:sz w:val="20"/>
        </w:rPr>
        <w:t>Different maximum path loss gap can be observed for different deployment scenarios.</w:t>
      </w:r>
      <w:r w:rsidRPr="0065597F">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One repetition factor</w:t>
      </w:r>
      <w:r w:rsidRPr="0065597F">
        <w:rPr>
          <w:rFonts w:ascii="Times New Roman" w:eastAsia="微软雅黑" w:hAnsi="Times New Roman" w:cs="Times New Roman"/>
          <w:kern w:val="0"/>
          <w:sz w:val="20"/>
        </w:rPr>
        <w:t xml:space="preserve"> is suitable for </w:t>
      </w:r>
      <w:r>
        <w:rPr>
          <w:rFonts w:ascii="Times New Roman" w:eastAsia="微软雅黑" w:hAnsi="Times New Roman" w:cs="Times New Roman"/>
          <w:kern w:val="0"/>
          <w:sz w:val="20"/>
        </w:rPr>
        <w:t xml:space="preserve">multiple beam per cell </w:t>
      </w:r>
      <w:r w:rsidRPr="0065597F">
        <w:rPr>
          <w:rFonts w:ascii="Times New Roman" w:eastAsia="微软雅黑" w:hAnsi="Times New Roman" w:cs="Times New Roman"/>
          <w:kern w:val="0"/>
          <w:sz w:val="20"/>
        </w:rPr>
        <w:t xml:space="preserve">and </w:t>
      </w:r>
      <w:r>
        <w:rPr>
          <w:rFonts w:ascii="Times New Roman" w:eastAsia="微软雅黑" w:hAnsi="Times New Roman" w:cs="Times New Roman"/>
          <w:kern w:val="0"/>
          <w:sz w:val="20"/>
        </w:rPr>
        <w:t xml:space="preserve">multiple </w:t>
      </w:r>
      <w:r>
        <w:rPr>
          <w:rFonts w:ascii="Times New Roman" w:eastAsia="微软雅黑" w:hAnsi="Times New Roman" w:cs="Times New Roman"/>
          <w:kern w:val="0"/>
          <w:sz w:val="20"/>
        </w:rPr>
        <w:lastRenderedPageBreak/>
        <w:t>factors</w:t>
      </w:r>
      <w:r w:rsidRPr="0065597F">
        <w:rPr>
          <w:rFonts w:ascii="Times New Roman" w:eastAsia="微软雅黑" w:hAnsi="Times New Roman" w:cs="Times New Roman"/>
          <w:kern w:val="0"/>
          <w:sz w:val="20"/>
        </w:rPr>
        <w:t xml:space="preserve"> is suitable for </w:t>
      </w:r>
      <w:r>
        <w:rPr>
          <w:rFonts w:ascii="Times New Roman" w:eastAsia="微软雅黑" w:hAnsi="Times New Roman" w:cs="Times New Roman"/>
          <w:kern w:val="0"/>
          <w:sz w:val="20"/>
        </w:rPr>
        <w:t>single beam per cell.</w:t>
      </w:r>
      <w:r w:rsidRPr="0065597F">
        <w:rPr>
          <w:rFonts w:ascii="Times New Roman" w:eastAsia="微软雅黑" w:hAnsi="Times New Roman" w:cs="Times New Roman"/>
          <w:kern w:val="0"/>
          <w:sz w:val="20"/>
        </w:rPr>
        <w:t xml:space="preserve"> In </w:t>
      </w:r>
      <w:r>
        <w:rPr>
          <w:rFonts w:ascii="Times New Roman" w:eastAsia="微软雅黑" w:hAnsi="Times New Roman" w:cs="Times New Roman"/>
          <w:kern w:val="0"/>
          <w:sz w:val="20"/>
        </w:rPr>
        <w:t>that sense</w:t>
      </w:r>
      <w:r w:rsidRPr="0065597F">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 xml:space="preserve">the working assumption that allows gNB to configure one or more repetition factors for PUCCH repetition for Msg4 HARQ-ACH should be confirmed. </w:t>
      </w:r>
    </w:p>
    <w:p w14:paraId="33F95C37" w14:textId="48A1619A" w:rsidR="00187579" w:rsidRDefault="00187579" w:rsidP="00187579">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When repetition factor is not configured via SIB, </w:t>
      </w:r>
      <w:r w:rsidR="00D2670E">
        <w:rPr>
          <w:rFonts w:ascii="Times New Roman" w:eastAsia="微软雅黑" w:hAnsi="Times New Roman" w:cs="Times New Roman"/>
          <w:kern w:val="0"/>
          <w:sz w:val="20"/>
        </w:rPr>
        <w:t>the gNB decides the repetition number and indicated the number to UE via DCI</w:t>
      </w:r>
      <w:r>
        <w:rPr>
          <w:rFonts w:ascii="Times New Roman" w:eastAsia="微软雅黑" w:hAnsi="Times New Roman" w:cs="Times New Roman"/>
          <w:kern w:val="0"/>
          <w:sz w:val="20"/>
        </w:rPr>
        <w:t>.</w:t>
      </w:r>
      <w:r w:rsidR="00D2670E">
        <w:rPr>
          <w:rFonts w:ascii="Times New Roman" w:eastAsia="微软雅黑" w:hAnsi="Times New Roman" w:cs="Times New Roman"/>
          <w:kern w:val="0"/>
          <w:sz w:val="20"/>
        </w:rPr>
        <w:t xml:space="preserve"> Different with multiple repetition numbers are configured, the DCI indicated a value based on pre-defined factors, e.g., {1,2,4,8}. </w:t>
      </w:r>
      <w:r>
        <w:rPr>
          <w:rFonts w:ascii="Times New Roman" w:eastAsia="微软雅黑" w:hAnsi="Times New Roman" w:cs="Times New Roman"/>
          <w:kern w:val="0"/>
          <w:sz w:val="20"/>
        </w:rPr>
        <w:t xml:space="preserve"> </w:t>
      </w:r>
    </w:p>
    <w:p w14:paraId="3B844B40" w14:textId="28AEC7D3" w:rsidR="007D6EF5" w:rsidRPr="007D6EF5" w:rsidRDefault="007D6EF5" w:rsidP="00DE7B45">
      <w:pPr>
        <w:spacing w:before="120"/>
        <w:rPr>
          <w:rFonts w:ascii="Times New Roman" w:eastAsia="微软雅黑" w:hAnsi="Times New Roman" w:cs="Times New Roman"/>
          <w:i/>
          <w:kern w:val="0"/>
          <w:sz w:val="20"/>
          <w:u w:val="single"/>
        </w:rPr>
      </w:pPr>
      <w:r w:rsidRPr="007D6EF5">
        <w:rPr>
          <w:rFonts w:ascii="Times New Roman" w:eastAsia="微软雅黑" w:hAnsi="Times New Roman" w:cs="Times New Roman"/>
          <w:i/>
          <w:kern w:val="0"/>
          <w:sz w:val="20"/>
          <w:u w:val="single"/>
        </w:rPr>
        <w:t>Repetition request or capability indication</w:t>
      </w:r>
    </w:p>
    <w:p w14:paraId="619EECFE" w14:textId="1C36DDC4" w:rsidR="00036D34" w:rsidRDefault="0036655B"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No matter one or more repetition factors are configured via SIB, a common</w:t>
      </w:r>
      <w:r w:rsidR="001723A2">
        <w:rPr>
          <w:rFonts w:ascii="Times New Roman" w:eastAsia="微软雅黑" w:hAnsi="Times New Roman" w:cs="Times New Roman"/>
          <w:kern w:val="0"/>
          <w:sz w:val="20"/>
        </w:rPr>
        <w:t xml:space="preserve"> remaining issue</w:t>
      </w:r>
      <w:r w:rsidR="00DE7B45">
        <w:rPr>
          <w:rFonts w:ascii="Times New Roman" w:eastAsia="微软雅黑" w:hAnsi="Times New Roman" w:cs="Times New Roman"/>
          <w:kern w:val="0"/>
          <w:sz w:val="20"/>
        </w:rPr>
        <w:t xml:space="preserve"> is whether UE </w:t>
      </w:r>
      <w:r>
        <w:rPr>
          <w:rFonts w:ascii="Times New Roman" w:eastAsia="微软雅黑" w:hAnsi="Times New Roman" w:cs="Times New Roman"/>
          <w:kern w:val="0"/>
          <w:sz w:val="20"/>
        </w:rPr>
        <w:t xml:space="preserve">sends </w:t>
      </w:r>
      <w:r w:rsidR="00DE7B45">
        <w:rPr>
          <w:rFonts w:ascii="Times New Roman" w:eastAsia="微软雅黑" w:hAnsi="Times New Roman" w:cs="Times New Roman"/>
          <w:kern w:val="0"/>
          <w:sz w:val="20"/>
        </w:rPr>
        <w:t>repeti</w:t>
      </w:r>
      <w:r w:rsidR="001723A2">
        <w:rPr>
          <w:rFonts w:ascii="Times New Roman" w:eastAsia="微软雅黑" w:hAnsi="Times New Roman" w:cs="Times New Roman"/>
          <w:kern w:val="0"/>
          <w:sz w:val="20"/>
        </w:rPr>
        <w:t xml:space="preserve">tion </w:t>
      </w:r>
      <w:r>
        <w:rPr>
          <w:rFonts w:ascii="Times New Roman" w:eastAsia="微软雅黑" w:hAnsi="Times New Roman" w:cs="Times New Roman"/>
          <w:kern w:val="0"/>
          <w:sz w:val="20"/>
        </w:rPr>
        <w:t xml:space="preserve">request </w:t>
      </w:r>
      <w:r w:rsidR="001723A2">
        <w:rPr>
          <w:rFonts w:ascii="Times New Roman" w:eastAsia="微软雅黑" w:hAnsi="Times New Roman" w:cs="Times New Roman"/>
          <w:kern w:val="0"/>
          <w:sz w:val="20"/>
        </w:rPr>
        <w:t xml:space="preserve">or </w:t>
      </w:r>
      <w:r w:rsidR="003F0827">
        <w:rPr>
          <w:rFonts w:ascii="Times New Roman" w:eastAsia="微软雅黑" w:hAnsi="Times New Roman" w:cs="Times New Roman"/>
          <w:kern w:val="0"/>
          <w:sz w:val="20"/>
        </w:rPr>
        <w:t xml:space="preserve">indication of </w:t>
      </w:r>
      <w:r w:rsidR="001723A2">
        <w:rPr>
          <w:rFonts w:ascii="Times New Roman" w:eastAsia="微软雅黑" w:hAnsi="Times New Roman" w:cs="Times New Roman"/>
          <w:kern w:val="0"/>
          <w:sz w:val="20"/>
        </w:rPr>
        <w:t xml:space="preserve">repetition capability. </w:t>
      </w:r>
    </w:p>
    <w:p w14:paraId="21528EEF" w14:textId="4501C331" w:rsidR="000D4794" w:rsidRDefault="00A94387"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The UE decides whether the repetition is necessary</w:t>
      </w:r>
      <w:r w:rsidRPr="00F43565">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if repetition request is indicated. The UE would send repetition request when the RSRP measured on SSB is lower than a RSRP-threshold. There would be two understandings in gNB side if no repetition request received, one is that repetition is unnecessary, the other is that UE is not capable of repetition. As the channel statues is changing with the satellite movement, a UE may need repetition on common PUCCH resource after RRC connection establishment. However, the gNB does not know whether the UE is capable to perform repetition when scheduling.</w:t>
      </w:r>
      <w:r w:rsidR="00121083">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While if repetition capability is indicated,</w:t>
      </w:r>
      <w:r w:rsidR="00121083" w:rsidRPr="00121083">
        <w:rPr>
          <w:rFonts w:ascii="Times New Roman" w:eastAsia="微软雅黑" w:hAnsi="Times New Roman" w:cs="Times New Roman"/>
          <w:kern w:val="0"/>
          <w:sz w:val="20"/>
        </w:rPr>
        <w:t xml:space="preserve"> </w:t>
      </w:r>
      <w:r w:rsidR="00121083">
        <w:rPr>
          <w:rFonts w:ascii="Times New Roman" w:eastAsia="微软雅黑" w:hAnsi="Times New Roman" w:cs="Times New Roman"/>
          <w:kern w:val="0"/>
          <w:sz w:val="20"/>
        </w:rPr>
        <w:t>the gNB can decide whether the repetition is necessary based on the detection on PRACH</w:t>
      </w:r>
      <w:r w:rsidR="00C35FF0">
        <w:rPr>
          <w:rFonts w:ascii="Times New Roman" w:eastAsia="微软雅黑" w:hAnsi="Times New Roman" w:cs="Times New Roman"/>
          <w:kern w:val="0"/>
          <w:sz w:val="20"/>
        </w:rPr>
        <w:t xml:space="preserve"> and knowledge of UE repetition capability</w:t>
      </w:r>
      <w:r>
        <w:rPr>
          <w:rFonts w:ascii="Times New Roman" w:eastAsia="微软雅黑" w:hAnsi="Times New Roman" w:cs="Times New Roman"/>
          <w:kern w:val="0"/>
          <w:sz w:val="20"/>
        </w:rPr>
        <w:t>.</w:t>
      </w:r>
      <w:r w:rsidR="00121083">
        <w:rPr>
          <w:rFonts w:ascii="Times New Roman" w:eastAsia="微软雅黑" w:hAnsi="Times New Roman" w:cs="Times New Roman"/>
          <w:kern w:val="0"/>
          <w:sz w:val="20"/>
        </w:rPr>
        <w:t xml:space="preserve"> </w:t>
      </w:r>
      <w:r w:rsidR="00B63AA5">
        <w:rPr>
          <w:rFonts w:ascii="Times New Roman" w:eastAsia="微软雅黑" w:hAnsi="Times New Roman" w:cs="Times New Roman"/>
          <w:kern w:val="0"/>
          <w:sz w:val="20"/>
        </w:rPr>
        <w:t>In that sense, an indication of repetition capability is preferred.</w:t>
      </w:r>
    </w:p>
    <w:p w14:paraId="44601721" w14:textId="3A32CF2C" w:rsidR="001723A2" w:rsidRPr="00D5394D" w:rsidRDefault="00D5394D" w:rsidP="00281415">
      <w:pPr>
        <w:rPr>
          <w:rFonts w:ascii="Times New Roman" w:eastAsia="微软雅黑" w:hAnsi="Times New Roman" w:cs="Times New Roman"/>
          <w:i/>
          <w:kern w:val="0"/>
          <w:sz w:val="20"/>
          <w:u w:val="single"/>
        </w:rPr>
      </w:pPr>
      <w:r w:rsidRPr="00D5394D">
        <w:rPr>
          <w:rFonts w:ascii="Times New Roman" w:eastAsia="微软雅黑" w:hAnsi="Times New Roman" w:cs="Times New Roman"/>
          <w:i/>
          <w:kern w:val="0"/>
          <w:sz w:val="20"/>
          <w:u w:val="single"/>
        </w:rPr>
        <w:t xml:space="preserve">Indication </w:t>
      </w:r>
      <w:r w:rsidR="0036655B">
        <w:rPr>
          <w:rFonts w:ascii="Times New Roman" w:eastAsia="微软雅黑" w:hAnsi="Times New Roman" w:cs="Times New Roman"/>
          <w:i/>
          <w:kern w:val="0"/>
          <w:sz w:val="20"/>
          <w:u w:val="single"/>
        </w:rPr>
        <w:t xml:space="preserve">or request </w:t>
      </w:r>
      <w:r w:rsidRPr="00D5394D">
        <w:rPr>
          <w:rFonts w:ascii="Times New Roman" w:eastAsia="微软雅黑" w:hAnsi="Times New Roman" w:cs="Times New Roman"/>
          <w:i/>
          <w:kern w:val="0"/>
          <w:sz w:val="20"/>
          <w:u w:val="single"/>
        </w:rPr>
        <w:t>transmission</w:t>
      </w:r>
    </w:p>
    <w:p w14:paraId="47132F37" w14:textId="0A686A9D" w:rsidR="00EA7AAE" w:rsidRDefault="00A94387"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Then a following</w:t>
      </w:r>
      <w:r w:rsidR="00144A1C" w:rsidRPr="0065597F">
        <w:rPr>
          <w:rFonts w:ascii="Times New Roman" w:eastAsia="微软雅黑" w:hAnsi="Times New Roman" w:cs="Times New Roman"/>
          <w:kern w:val="0"/>
          <w:sz w:val="20"/>
        </w:rPr>
        <w:t xml:space="preserve"> </w:t>
      </w:r>
      <w:r w:rsidR="001723A2">
        <w:rPr>
          <w:rFonts w:ascii="Times New Roman" w:eastAsia="微软雅黑" w:hAnsi="Times New Roman" w:cs="Times New Roman"/>
          <w:kern w:val="0"/>
          <w:sz w:val="20"/>
        </w:rPr>
        <w:t xml:space="preserve">question is how UE send the request or indication, we think a </w:t>
      </w:r>
      <w:r w:rsidR="00144A1C" w:rsidRPr="0065597F">
        <w:rPr>
          <w:rFonts w:ascii="Times New Roman" w:eastAsia="微软雅黑" w:hAnsi="Times New Roman" w:cs="Times New Roman"/>
          <w:kern w:val="0"/>
          <w:sz w:val="20"/>
        </w:rPr>
        <w:t>separate PRACH resource can be used for Msg4 HARQ-ACK repetition request</w:t>
      </w:r>
      <w:r w:rsidR="001723A2">
        <w:rPr>
          <w:rFonts w:ascii="Times New Roman" w:eastAsia="微软雅黑" w:hAnsi="Times New Roman" w:cs="Times New Roman"/>
          <w:kern w:val="0"/>
          <w:sz w:val="20"/>
        </w:rPr>
        <w:t>, s</w:t>
      </w:r>
      <w:r w:rsidR="001723A2" w:rsidRPr="0065597F">
        <w:rPr>
          <w:rFonts w:ascii="Times New Roman" w:eastAsia="微软雅黑" w:hAnsi="Times New Roman" w:cs="Times New Roman"/>
          <w:kern w:val="0"/>
          <w:sz w:val="20"/>
        </w:rPr>
        <w:t>imil</w:t>
      </w:r>
      <w:r w:rsidR="001723A2">
        <w:rPr>
          <w:rFonts w:ascii="Times New Roman" w:eastAsia="微软雅黑" w:hAnsi="Times New Roman" w:cs="Times New Roman"/>
          <w:kern w:val="0"/>
          <w:sz w:val="20"/>
        </w:rPr>
        <w:t>ar with Msg3 repetition request</w:t>
      </w:r>
      <w:r w:rsidR="00144A1C" w:rsidRPr="0065597F">
        <w:rPr>
          <w:rFonts w:ascii="Times New Roman" w:eastAsia="微软雅黑" w:hAnsi="Times New Roman" w:cs="Times New Roman"/>
          <w:kern w:val="0"/>
          <w:sz w:val="20"/>
        </w:rPr>
        <w:t>. Considering the limited PRACH resource,</w:t>
      </w:r>
      <w:r w:rsidR="001723A2">
        <w:rPr>
          <w:rFonts w:ascii="Times New Roman" w:eastAsia="微软雅黑" w:hAnsi="Times New Roman" w:cs="Times New Roman"/>
          <w:kern w:val="0"/>
          <w:sz w:val="20"/>
        </w:rPr>
        <w:t xml:space="preserve"> </w:t>
      </w:r>
      <w:r w:rsidR="00144A1C" w:rsidRPr="0065597F">
        <w:rPr>
          <w:rFonts w:ascii="Times New Roman" w:eastAsia="微软雅黑" w:hAnsi="Times New Roman" w:cs="Times New Roman"/>
          <w:kern w:val="0"/>
          <w:sz w:val="20"/>
        </w:rPr>
        <w:t>Msg3 can be used</w:t>
      </w:r>
      <w:r w:rsidR="00814A00" w:rsidRPr="0065597F">
        <w:rPr>
          <w:rFonts w:ascii="Times New Roman" w:eastAsia="微软雅黑" w:hAnsi="Times New Roman" w:cs="Times New Roman"/>
          <w:kern w:val="0"/>
          <w:sz w:val="20"/>
        </w:rPr>
        <w:t xml:space="preserve"> alternatively</w:t>
      </w:r>
      <w:r w:rsidR="00144A1C" w:rsidRPr="0065597F">
        <w:rPr>
          <w:rFonts w:ascii="Times New Roman" w:eastAsia="微软雅黑" w:hAnsi="Times New Roman" w:cs="Times New Roman"/>
          <w:kern w:val="0"/>
          <w:sz w:val="20"/>
        </w:rPr>
        <w:t xml:space="preserve"> for carrying the Msg4 HARQ-ACK repetition capability </w:t>
      </w:r>
      <w:r w:rsidR="001723A2">
        <w:rPr>
          <w:rFonts w:ascii="Times New Roman" w:eastAsia="微软雅黑" w:hAnsi="Times New Roman" w:cs="Times New Roman"/>
          <w:kern w:val="0"/>
          <w:sz w:val="20"/>
        </w:rPr>
        <w:t xml:space="preserve">indication </w:t>
      </w:r>
      <w:r w:rsidR="00144A1C" w:rsidRPr="0065597F">
        <w:rPr>
          <w:rFonts w:ascii="Times New Roman" w:eastAsia="微软雅黑" w:hAnsi="Times New Roman" w:cs="Times New Roman"/>
          <w:kern w:val="0"/>
          <w:sz w:val="20"/>
        </w:rPr>
        <w:t xml:space="preserve">or request. </w:t>
      </w:r>
    </w:p>
    <w:p w14:paraId="2383C529" w14:textId="3DEBA50B" w:rsidR="0036655B" w:rsidRPr="00D5394D" w:rsidRDefault="0036655B" w:rsidP="0036655B">
      <w:pPr>
        <w:rPr>
          <w:rFonts w:ascii="Times New Roman" w:eastAsia="微软雅黑" w:hAnsi="Times New Roman" w:cs="Times New Roman"/>
          <w:i/>
          <w:kern w:val="0"/>
          <w:sz w:val="20"/>
          <w:u w:val="single"/>
        </w:rPr>
      </w:pPr>
      <w:r>
        <w:rPr>
          <w:rFonts w:ascii="Times New Roman" w:eastAsia="微软雅黑" w:hAnsi="Times New Roman" w:cs="Times New Roman"/>
          <w:i/>
          <w:kern w:val="0"/>
          <w:sz w:val="20"/>
          <w:u w:val="single"/>
        </w:rPr>
        <w:t>Repetition number indicat</w:t>
      </w:r>
      <w:r w:rsidRPr="00D5394D">
        <w:rPr>
          <w:rFonts w:ascii="Times New Roman" w:eastAsia="微软雅黑" w:hAnsi="Times New Roman" w:cs="Times New Roman"/>
          <w:i/>
          <w:kern w:val="0"/>
          <w:sz w:val="20"/>
          <w:u w:val="single"/>
        </w:rPr>
        <w:t>ion</w:t>
      </w:r>
    </w:p>
    <w:p w14:paraId="7D976344" w14:textId="688D7396" w:rsidR="00EA7AAE" w:rsidRDefault="0036655B"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S</w:t>
      </w:r>
      <w:r w:rsidRPr="0065597F">
        <w:rPr>
          <w:rFonts w:ascii="Times New Roman" w:eastAsia="微软雅黑" w:hAnsi="Times New Roman" w:cs="Times New Roman"/>
          <w:kern w:val="0"/>
          <w:sz w:val="20"/>
        </w:rPr>
        <w:t>imilar with Msg3 repetition indication, the existing field(s) in DCI scheduling Msg4 can be used for indicating the repetition number of Msg4 HARQ-ACK.</w:t>
      </w:r>
      <w:r w:rsidR="00A94387">
        <w:rPr>
          <w:rFonts w:ascii="Times New Roman" w:eastAsia="微软雅黑" w:hAnsi="Times New Roman" w:cs="Times New Roman"/>
          <w:kern w:val="0"/>
          <w:sz w:val="20"/>
        </w:rPr>
        <w:t xml:space="preserve"> For example, the significant bits of MCS field can be reused for indicating the repetition number.</w:t>
      </w:r>
    </w:p>
    <w:p w14:paraId="082E170E" w14:textId="1E82429E" w:rsidR="00DE7B45" w:rsidRDefault="007733F7"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1: </w:t>
      </w:r>
      <w:r w:rsidR="00DE7B45">
        <w:rPr>
          <w:rFonts w:ascii="Times New Roman" w:eastAsia="微软雅黑" w:hAnsi="Times New Roman" w:cs="Times New Roman"/>
          <w:b/>
          <w:sz w:val="20"/>
        </w:rPr>
        <w:t xml:space="preserve">Confirm the working assumption on </w:t>
      </w:r>
      <w:r w:rsidR="00DE7B45" w:rsidRPr="00DE7B45">
        <w:rPr>
          <w:rFonts w:ascii="Times New Roman" w:eastAsia="微软雅黑" w:hAnsi="Times New Roman" w:cs="Times New Roman"/>
          <w:b/>
          <w:sz w:val="20"/>
        </w:rPr>
        <w:t>PUCCH repetition for Msg4 HARQ-ACK</w:t>
      </w:r>
      <w:r w:rsidR="00DE7B45">
        <w:rPr>
          <w:rFonts w:ascii="Times New Roman" w:eastAsia="微软雅黑" w:hAnsi="Times New Roman" w:cs="Times New Roman"/>
          <w:b/>
          <w:sz w:val="20"/>
        </w:rPr>
        <w:t>.</w:t>
      </w:r>
    </w:p>
    <w:p w14:paraId="5F9E3807" w14:textId="5521B26C" w:rsidR="00B63AA5" w:rsidRPr="00C35FF0" w:rsidRDefault="00B63AA5" w:rsidP="00C35FF0">
      <w:pPr>
        <w:rPr>
          <w:rFonts w:ascii="Times New Roman" w:eastAsia="微软雅黑" w:hAnsi="Times New Roman" w:cs="Times New Roman"/>
          <w:b/>
          <w:sz w:val="20"/>
        </w:rPr>
      </w:pPr>
      <w:r>
        <w:rPr>
          <w:rFonts w:ascii="Times New Roman" w:eastAsia="微软雅黑" w:hAnsi="Times New Roman" w:cs="Times New Roman"/>
          <w:b/>
          <w:sz w:val="20"/>
        </w:rPr>
        <w:t xml:space="preserve">Proposal </w:t>
      </w:r>
      <w:r w:rsidR="00C35FF0">
        <w:rPr>
          <w:rFonts w:ascii="Times New Roman" w:eastAsia="微软雅黑" w:hAnsi="Times New Roman" w:cs="Times New Roman"/>
          <w:b/>
          <w:sz w:val="20"/>
        </w:rPr>
        <w:t>2</w:t>
      </w:r>
      <w:r>
        <w:rPr>
          <w:rFonts w:ascii="Times New Roman" w:eastAsia="微软雅黑" w:hAnsi="Times New Roman" w:cs="Times New Roman"/>
          <w:b/>
          <w:sz w:val="20"/>
        </w:rPr>
        <w:t xml:space="preserve">: For </w:t>
      </w:r>
      <w:r w:rsidRPr="00B63AA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 xml:space="preserve">, </w:t>
      </w:r>
      <w:r w:rsidR="00C35FF0">
        <w:rPr>
          <w:rFonts w:ascii="Times New Roman" w:eastAsia="微软雅黑" w:hAnsi="Times New Roman" w:cs="Times New Roman"/>
          <w:b/>
          <w:sz w:val="20"/>
        </w:rPr>
        <w:t>UE sending</w:t>
      </w:r>
      <w:r w:rsidRPr="00C35FF0">
        <w:rPr>
          <w:rFonts w:ascii="Times New Roman" w:eastAsia="微软雅黑" w:hAnsi="Times New Roman" w:cs="Times New Roman"/>
          <w:b/>
          <w:sz w:val="20"/>
        </w:rPr>
        <w:t xml:space="preserve"> indication of repetition capability</w:t>
      </w:r>
      <w:r w:rsidR="00C35FF0">
        <w:rPr>
          <w:rFonts w:ascii="Times New Roman" w:eastAsia="微软雅黑" w:hAnsi="Times New Roman" w:cs="Times New Roman"/>
          <w:b/>
          <w:sz w:val="20"/>
        </w:rPr>
        <w:t xml:space="preserve"> is supported</w:t>
      </w:r>
      <w:r w:rsidRPr="00C35FF0">
        <w:rPr>
          <w:rFonts w:ascii="Times New Roman" w:eastAsia="微软雅黑" w:hAnsi="Times New Roman" w:cs="Times New Roman"/>
          <w:b/>
          <w:sz w:val="20"/>
        </w:rPr>
        <w:t>.</w:t>
      </w:r>
    </w:p>
    <w:p w14:paraId="32051C65" w14:textId="04573E53" w:rsidR="00DE7B45" w:rsidRDefault="00DE7B45" w:rsidP="007733F7">
      <w:pPr>
        <w:rPr>
          <w:rFonts w:ascii="Times New Roman" w:eastAsia="微软雅黑" w:hAnsi="Times New Roman" w:cs="Times New Roman"/>
          <w:b/>
          <w:sz w:val="20"/>
        </w:rPr>
      </w:pPr>
      <w:r>
        <w:rPr>
          <w:rFonts w:ascii="Times New Roman" w:eastAsia="微软雅黑" w:hAnsi="Times New Roman" w:cs="Times New Roman"/>
          <w:b/>
          <w:sz w:val="20"/>
        </w:rPr>
        <w:t xml:space="preserve">Proposal </w:t>
      </w:r>
      <w:r w:rsidR="00C35FF0">
        <w:rPr>
          <w:rFonts w:ascii="Times New Roman" w:eastAsia="微软雅黑" w:hAnsi="Times New Roman" w:cs="Times New Roman"/>
          <w:b/>
          <w:sz w:val="20"/>
        </w:rPr>
        <w:t>3</w:t>
      </w:r>
      <w:r>
        <w:rPr>
          <w:rFonts w:ascii="Times New Roman" w:eastAsia="微软雅黑" w:hAnsi="Times New Roman" w:cs="Times New Roman"/>
          <w:b/>
          <w:sz w:val="20"/>
        </w:rPr>
        <w:t xml:space="preserve">: </w:t>
      </w:r>
      <w:r w:rsidR="00C35FF0">
        <w:rPr>
          <w:rFonts w:ascii="Times New Roman" w:eastAsia="微软雅黑" w:hAnsi="Times New Roman" w:cs="Times New Roman"/>
          <w:b/>
          <w:sz w:val="20"/>
        </w:rPr>
        <w:t xml:space="preserve">For </w:t>
      </w:r>
      <w:r w:rsidR="00C35FF0" w:rsidRPr="00B63AA5">
        <w:rPr>
          <w:rFonts w:ascii="Times New Roman" w:eastAsia="微软雅黑" w:hAnsi="Times New Roman" w:cs="Times New Roman"/>
          <w:b/>
          <w:sz w:val="20"/>
        </w:rPr>
        <w:t>PUCCH repetition for Msg4 HARQ-ACK</w:t>
      </w:r>
      <w:r w:rsidR="00C35FF0">
        <w:rPr>
          <w:rFonts w:ascii="Times New Roman" w:eastAsia="微软雅黑" w:hAnsi="Times New Roman" w:cs="Times New Roman"/>
          <w:b/>
          <w:sz w:val="20"/>
        </w:rPr>
        <w:t>, UE sending</w:t>
      </w:r>
      <w:r w:rsidR="00C35FF0" w:rsidRPr="00C35FF0">
        <w:rPr>
          <w:rFonts w:ascii="Times New Roman" w:eastAsia="微软雅黑" w:hAnsi="Times New Roman" w:cs="Times New Roman"/>
          <w:b/>
          <w:sz w:val="20"/>
        </w:rPr>
        <w:t xml:space="preserve"> indication of repetition capability</w:t>
      </w:r>
      <w:r w:rsidR="00C35FF0">
        <w:rPr>
          <w:rFonts w:ascii="Times New Roman" w:eastAsia="微软雅黑" w:hAnsi="Times New Roman" w:cs="Times New Roman"/>
          <w:b/>
          <w:sz w:val="20"/>
        </w:rPr>
        <w:t xml:space="preserve"> </w:t>
      </w:r>
      <w:r w:rsidR="00445977">
        <w:rPr>
          <w:rFonts w:ascii="Times New Roman" w:eastAsia="微软雅黑" w:hAnsi="Times New Roman" w:cs="Times New Roman"/>
          <w:b/>
          <w:sz w:val="20"/>
        </w:rPr>
        <w:t>via Msg</w:t>
      </w:r>
      <w:r>
        <w:rPr>
          <w:rFonts w:ascii="Times New Roman" w:eastAsia="微软雅黑" w:hAnsi="Times New Roman" w:cs="Times New Roman"/>
          <w:b/>
          <w:sz w:val="20"/>
        </w:rPr>
        <w:t>3</w:t>
      </w:r>
      <w:r w:rsidR="00C35FF0">
        <w:rPr>
          <w:rFonts w:ascii="Times New Roman" w:eastAsia="微软雅黑" w:hAnsi="Times New Roman" w:cs="Times New Roman"/>
          <w:b/>
          <w:sz w:val="20"/>
        </w:rPr>
        <w:t xml:space="preserve"> is supported</w:t>
      </w:r>
      <w:r>
        <w:rPr>
          <w:rFonts w:ascii="Times New Roman" w:eastAsia="微软雅黑" w:hAnsi="Times New Roman" w:cs="Times New Roman"/>
          <w:b/>
          <w:sz w:val="20"/>
        </w:rPr>
        <w:t xml:space="preserve">. </w:t>
      </w:r>
    </w:p>
    <w:p w14:paraId="1E87C487" w14:textId="10789313" w:rsidR="00B911FC" w:rsidRDefault="00B911FC"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sidR="00445977">
        <w:rPr>
          <w:rFonts w:ascii="Times New Roman" w:eastAsia="微软雅黑" w:hAnsi="Times New Roman" w:cs="Times New Roman"/>
          <w:b/>
          <w:sz w:val="20"/>
        </w:rPr>
        <w:t>4</w:t>
      </w:r>
      <w:r w:rsidRPr="0065597F">
        <w:rPr>
          <w:rFonts w:ascii="Times New Roman" w:eastAsia="微软雅黑" w:hAnsi="Times New Roman" w:cs="Times New Roman"/>
          <w:b/>
          <w:sz w:val="20"/>
        </w:rPr>
        <w:t xml:space="preserve">: </w:t>
      </w:r>
      <w:r w:rsidR="00445977">
        <w:rPr>
          <w:rFonts w:ascii="Times New Roman" w:eastAsia="微软雅黑" w:hAnsi="Times New Roman" w:cs="Times New Roman"/>
          <w:b/>
          <w:sz w:val="20"/>
        </w:rPr>
        <w:t xml:space="preserve">For </w:t>
      </w:r>
      <w:r w:rsidR="00445977" w:rsidRPr="00B63AA5">
        <w:rPr>
          <w:rFonts w:ascii="Times New Roman" w:eastAsia="微软雅黑" w:hAnsi="Times New Roman" w:cs="Times New Roman"/>
          <w:b/>
          <w:sz w:val="20"/>
        </w:rPr>
        <w:t>PUCCH repetition for Msg4 HARQ-ACK</w:t>
      </w:r>
      <w:r w:rsidR="00445977">
        <w:rPr>
          <w:rFonts w:ascii="Times New Roman" w:eastAsia="微软雅黑" w:hAnsi="Times New Roman" w:cs="Times New Roman"/>
          <w:b/>
          <w:sz w:val="20"/>
        </w:rPr>
        <w:t>, t</w:t>
      </w:r>
      <w:r w:rsidRPr="0065597F">
        <w:rPr>
          <w:rFonts w:ascii="Times New Roman" w:eastAsia="微软雅黑" w:hAnsi="Times New Roman" w:cs="Times New Roman"/>
          <w:b/>
          <w:sz w:val="20"/>
        </w:rPr>
        <w:t>he existing field</w:t>
      </w:r>
      <w:r w:rsidR="000A48B7" w:rsidRPr="0065597F">
        <w:rPr>
          <w:rFonts w:ascii="Times New Roman" w:eastAsia="微软雅黑" w:hAnsi="Times New Roman" w:cs="Times New Roman"/>
          <w:b/>
          <w:sz w:val="20"/>
        </w:rPr>
        <w:t>(s)</w:t>
      </w:r>
      <w:r w:rsidRPr="0065597F">
        <w:rPr>
          <w:rFonts w:ascii="Times New Roman" w:eastAsia="微软雅黑" w:hAnsi="Times New Roman" w:cs="Times New Roman"/>
          <w:b/>
          <w:sz w:val="20"/>
        </w:rPr>
        <w:t xml:space="preserve"> in DCI scheduling Msg4 is used for indicating the</w:t>
      </w:r>
      <w:r w:rsidR="00187BF1">
        <w:rPr>
          <w:rFonts w:ascii="Times New Roman" w:eastAsia="微软雅黑" w:hAnsi="Times New Roman" w:cs="Times New Roman"/>
          <w:b/>
          <w:sz w:val="20"/>
        </w:rPr>
        <w:t xml:space="preserve"> repetition number</w:t>
      </w:r>
      <w:r w:rsidR="00141C66">
        <w:rPr>
          <w:rFonts w:ascii="Times New Roman" w:eastAsia="微软雅黑" w:hAnsi="Times New Roman" w:cs="Times New Roman"/>
          <w:b/>
          <w:sz w:val="20"/>
        </w:rPr>
        <w:t>.</w:t>
      </w:r>
    </w:p>
    <w:p w14:paraId="12D47E12" w14:textId="4280E2D0" w:rsidR="00B73CBB" w:rsidRDefault="00B73CBB"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Pr>
          <w:rFonts w:ascii="Times New Roman" w:eastAsia="宋体" w:hAnsi="Times New Roman" w:cs="Times New Roman"/>
          <w:color w:val="auto"/>
          <w:kern w:val="0"/>
          <w:sz w:val="32"/>
          <w:szCs w:val="20"/>
          <w:lang w:val="en-GB" w:eastAsia="en-US"/>
        </w:rPr>
        <w:t xml:space="preserve">2.2 </w:t>
      </w:r>
      <w:r>
        <w:rPr>
          <w:rFonts w:ascii="Times New Roman" w:eastAsia="宋体" w:hAnsi="Times New Roman" w:cs="Times New Roman" w:hint="eastAsia"/>
          <w:color w:val="auto"/>
          <w:kern w:val="0"/>
          <w:sz w:val="32"/>
          <w:szCs w:val="20"/>
          <w:lang w:val="en-GB"/>
        </w:rPr>
        <w:t>Frequency</w:t>
      </w:r>
      <w:r>
        <w:rPr>
          <w:rFonts w:ascii="Times New Roman" w:eastAsia="宋体" w:hAnsi="Times New Roman" w:cs="Times New Roman"/>
          <w:color w:val="auto"/>
          <w:kern w:val="0"/>
          <w:sz w:val="32"/>
          <w:szCs w:val="20"/>
          <w:lang w:val="en-GB" w:eastAsia="en-US"/>
        </w:rPr>
        <w:t xml:space="preserve"> </w:t>
      </w:r>
      <w:r>
        <w:rPr>
          <w:rFonts w:ascii="Times New Roman" w:eastAsia="宋体" w:hAnsi="Times New Roman" w:cs="Times New Roman" w:hint="eastAsia"/>
          <w:color w:val="auto"/>
          <w:kern w:val="0"/>
          <w:sz w:val="32"/>
          <w:szCs w:val="20"/>
          <w:lang w:val="en-GB"/>
        </w:rPr>
        <w:t>hopping</w:t>
      </w:r>
      <w:r>
        <w:rPr>
          <w:rFonts w:ascii="Times New Roman" w:eastAsia="宋体" w:hAnsi="Times New Roman" w:cs="Times New Roman"/>
          <w:color w:val="auto"/>
          <w:kern w:val="0"/>
          <w:sz w:val="32"/>
          <w:szCs w:val="20"/>
          <w:lang w:val="en-GB"/>
        </w:rPr>
        <w:t xml:space="preserve"> of PUCCH</w:t>
      </w:r>
    </w:p>
    <w:p w14:paraId="10B24EE4" w14:textId="5353F011" w:rsidR="00B639CD" w:rsidRDefault="007073B7" w:rsidP="00B73CBB">
      <w:pPr>
        <w:rPr>
          <w:rFonts w:ascii="Times New Roman" w:eastAsia="微软雅黑" w:hAnsi="Times New Roman" w:cs="Times New Roman"/>
          <w:kern w:val="0"/>
          <w:sz w:val="20"/>
        </w:rPr>
      </w:pPr>
      <w:r>
        <w:rPr>
          <w:rFonts w:ascii="Times New Roman" w:eastAsia="微软雅黑" w:hAnsi="Times New Roman" w:cs="Times New Roman"/>
          <w:kern w:val="0"/>
          <w:sz w:val="20"/>
        </w:rPr>
        <w:t>In last meeting, intra-slot and inter-slot frequency hopping were proposed with the newly supported Msg4 HARQ-ACK repetition. We conducted simulation</w:t>
      </w:r>
      <w:r w:rsidR="007B3C61">
        <w:rPr>
          <w:rFonts w:ascii="Times New Roman" w:eastAsia="微软雅黑" w:hAnsi="Times New Roman" w:cs="Times New Roman"/>
          <w:kern w:val="0"/>
          <w:sz w:val="20"/>
        </w:rPr>
        <w:t>s</w:t>
      </w:r>
      <w:r>
        <w:rPr>
          <w:rFonts w:ascii="Times New Roman" w:eastAsia="微软雅黑" w:hAnsi="Times New Roman" w:cs="Times New Roman"/>
          <w:kern w:val="0"/>
          <w:sz w:val="20"/>
        </w:rPr>
        <w:t xml:space="preserve"> of intra-slot and inter-slot frequency hopping with different repetition numbers.</w:t>
      </w:r>
      <w:r w:rsidR="007B3C61">
        <w:rPr>
          <w:rFonts w:ascii="Times New Roman" w:eastAsia="微软雅黑" w:hAnsi="Times New Roman" w:cs="Times New Roman"/>
          <w:kern w:val="0"/>
          <w:sz w:val="20"/>
        </w:rPr>
        <w:t xml:space="preserve"> </w:t>
      </w:r>
      <w:r w:rsidR="00202FDD">
        <w:rPr>
          <w:rFonts w:ascii="Times New Roman" w:eastAsia="微软雅黑" w:hAnsi="Times New Roman" w:cs="Times New Roman" w:hint="eastAsia"/>
          <w:kern w:val="0"/>
          <w:sz w:val="20"/>
        </w:rPr>
        <w:t>The</w:t>
      </w:r>
      <w:r w:rsidR="00202FDD">
        <w:rPr>
          <w:rFonts w:ascii="Times New Roman" w:eastAsia="微软雅黑" w:hAnsi="Times New Roman" w:cs="Times New Roman"/>
          <w:kern w:val="0"/>
          <w:sz w:val="20"/>
        </w:rPr>
        <w:t xml:space="preserve"> </w:t>
      </w:r>
      <w:r w:rsidR="00202FDD">
        <w:rPr>
          <w:rFonts w:ascii="Times New Roman" w:eastAsia="微软雅黑" w:hAnsi="Times New Roman" w:cs="Times New Roman" w:hint="eastAsia"/>
          <w:kern w:val="0"/>
          <w:sz w:val="20"/>
        </w:rPr>
        <w:t>base</w:t>
      </w:r>
      <w:r w:rsidR="00202FDD">
        <w:rPr>
          <w:rFonts w:ascii="Times New Roman" w:eastAsia="微软雅黑" w:hAnsi="Times New Roman" w:cs="Times New Roman"/>
          <w:kern w:val="0"/>
          <w:sz w:val="20"/>
        </w:rPr>
        <w:t xml:space="preserve">line is 1 repetition with and without intra-slot frequency hopping. </w:t>
      </w:r>
      <w:r w:rsidR="00EF3CFC">
        <w:rPr>
          <w:rFonts w:ascii="Times New Roman" w:eastAsia="微软雅黑" w:hAnsi="Times New Roman" w:cs="Times New Roman"/>
          <w:kern w:val="0"/>
          <w:sz w:val="20"/>
        </w:rPr>
        <w:t>Figure 1 depicts the HARQ-ACK miss detection ratio with different SNR. It can be observed from Figure 1 that the SNR is around -3dB when miss detection rate is 1% for the baseline scheme.</w:t>
      </w:r>
      <w:r w:rsidR="00202FDD">
        <w:rPr>
          <w:rFonts w:ascii="Times New Roman" w:eastAsia="微软雅黑" w:hAnsi="Times New Roman" w:cs="Times New Roman"/>
          <w:kern w:val="0"/>
          <w:sz w:val="20"/>
        </w:rPr>
        <w:t xml:space="preserve"> </w:t>
      </w:r>
      <w:r w:rsidR="00151E6F">
        <w:rPr>
          <w:rFonts w:ascii="Times New Roman" w:eastAsia="微软雅黑" w:hAnsi="Times New Roman" w:cs="Times New Roman"/>
          <w:kern w:val="0"/>
          <w:sz w:val="20"/>
        </w:rPr>
        <w:t xml:space="preserve">The SNR requirement is decreased with the repetition number increased, the SNR requirement can be met when repetition number is 4. There is minor difference between the curves with and without </w:t>
      </w:r>
      <w:r w:rsidR="009629A3">
        <w:rPr>
          <w:rFonts w:ascii="Times New Roman" w:eastAsia="微软雅黑" w:hAnsi="Times New Roman" w:cs="Times New Roman"/>
          <w:kern w:val="0"/>
          <w:sz w:val="20"/>
        </w:rPr>
        <w:t>f</w:t>
      </w:r>
      <w:r w:rsidR="00151E6F">
        <w:rPr>
          <w:rFonts w:ascii="Times New Roman" w:eastAsia="微软雅黑" w:hAnsi="Times New Roman" w:cs="Times New Roman"/>
          <w:kern w:val="0"/>
          <w:sz w:val="20"/>
        </w:rPr>
        <w:t>requency hopping as Figure 1 shows, and the accur</w:t>
      </w:r>
      <w:r w:rsidR="00151E6F">
        <w:rPr>
          <w:rFonts w:ascii="Times New Roman" w:eastAsia="微软雅黑" w:hAnsi="Times New Roman" w:cs="Times New Roman" w:hint="eastAsia"/>
          <w:kern w:val="0"/>
          <w:sz w:val="20"/>
        </w:rPr>
        <w:t>ate</w:t>
      </w:r>
      <w:r w:rsidR="00151E6F">
        <w:rPr>
          <w:rFonts w:ascii="Times New Roman" w:eastAsia="微软雅黑" w:hAnsi="Times New Roman" w:cs="Times New Roman"/>
          <w:kern w:val="0"/>
          <w:sz w:val="20"/>
        </w:rPr>
        <w:t xml:space="preserve"> values are listed in the Table1. </w:t>
      </w:r>
      <w:r w:rsidR="00921589">
        <w:rPr>
          <w:rFonts w:ascii="Times New Roman" w:eastAsia="微软雅黑" w:hAnsi="Times New Roman" w:cs="Times New Roman"/>
          <w:kern w:val="0"/>
          <w:sz w:val="20"/>
        </w:rPr>
        <w:t xml:space="preserve">Considering that the </w:t>
      </w:r>
      <w:r w:rsidR="00921589" w:rsidRPr="00921589">
        <w:rPr>
          <w:rFonts w:ascii="Times New Roman" w:eastAsia="微软雅黑" w:hAnsi="Times New Roman" w:cs="Times New Roman"/>
          <w:kern w:val="0"/>
          <w:sz w:val="20"/>
        </w:rPr>
        <w:lastRenderedPageBreak/>
        <w:t>performance gain of enabling inter-slot frequency hopping is negligible</w:t>
      </w:r>
      <w:r w:rsidR="00921589">
        <w:rPr>
          <w:rFonts w:ascii="Times New Roman" w:eastAsia="微软雅黑" w:hAnsi="Times New Roman" w:cs="Times New Roman"/>
          <w:kern w:val="0"/>
          <w:sz w:val="20"/>
        </w:rPr>
        <w:t xml:space="preserve"> and inter-slot frequency hopping would introduce additional signaling design, i</w:t>
      </w:r>
      <w:r w:rsidR="00921589" w:rsidRPr="00921589">
        <w:rPr>
          <w:rFonts w:ascii="Times New Roman" w:eastAsia="微软雅黑" w:hAnsi="Times New Roman" w:cs="Times New Roman"/>
          <w:kern w:val="0"/>
          <w:sz w:val="20"/>
        </w:rPr>
        <w:t>nter-slot frequency hopping of Msg4 HARQ-ACK repetition is not supported</w:t>
      </w:r>
      <w:r w:rsidR="00921589">
        <w:rPr>
          <w:rFonts w:ascii="Times New Roman" w:eastAsia="微软雅黑" w:hAnsi="Times New Roman" w:cs="Times New Roman"/>
          <w:kern w:val="0"/>
          <w:sz w:val="20"/>
        </w:rPr>
        <w:t>.</w:t>
      </w:r>
    </w:p>
    <w:p w14:paraId="7F6D674F" w14:textId="0DBEB825" w:rsidR="00B639CD" w:rsidRDefault="00B639CD" w:rsidP="00B73CBB">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Observation 1</w:t>
      </w:r>
      <w:r>
        <w:rPr>
          <w:rFonts w:ascii="Times New Roman" w:eastAsia="微软雅黑" w:hAnsi="Times New Roman" w:cs="Times New Roman"/>
          <w:b/>
          <w:kern w:val="0"/>
          <w:sz w:val="20"/>
        </w:rPr>
        <w:t xml:space="preserve">: The </w:t>
      </w:r>
      <w:r w:rsidRPr="00B639CD">
        <w:rPr>
          <w:rFonts w:ascii="Times New Roman" w:eastAsia="微软雅黑" w:hAnsi="Times New Roman" w:cs="Times New Roman"/>
          <w:b/>
          <w:kern w:val="0"/>
          <w:sz w:val="20"/>
        </w:rPr>
        <w:t>SNR gap for PUCCH of Msg4 HARQ-ACK can be covered by 4 repetitions without frequency hopping</w:t>
      </w:r>
      <w:r>
        <w:rPr>
          <w:rFonts w:ascii="Times New Roman" w:eastAsia="微软雅黑" w:hAnsi="Times New Roman" w:cs="Times New Roman"/>
          <w:b/>
          <w:kern w:val="0"/>
          <w:sz w:val="20"/>
        </w:rPr>
        <w:t>.</w:t>
      </w:r>
    </w:p>
    <w:p w14:paraId="2ABA7511" w14:textId="594A146F" w:rsidR="00B73CBB" w:rsidRDefault="00B639CD" w:rsidP="00B73CBB">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 xml:space="preserve">Observation </w:t>
      </w:r>
      <w:r w:rsidR="005F0A96">
        <w:rPr>
          <w:rFonts w:ascii="Times New Roman" w:eastAsia="微软雅黑" w:hAnsi="Times New Roman" w:cs="Times New Roman"/>
          <w:b/>
          <w:kern w:val="0"/>
          <w:sz w:val="20"/>
        </w:rPr>
        <w:t>2</w:t>
      </w:r>
      <w:r w:rsidRPr="00B639CD">
        <w:rPr>
          <w:rFonts w:ascii="Times New Roman" w:eastAsia="微软雅黑" w:hAnsi="Times New Roman" w:cs="Times New Roman"/>
          <w:b/>
          <w:kern w:val="0"/>
          <w:sz w:val="20"/>
        </w:rPr>
        <w:t>: The performance gain of enabling inter-slot frequency hopping</w:t>
      </w:r>
      <w:r w:rsidR="00202FDD" w:rsidRPr="00B639CD">
        <w:rPr>
          <w:rFonts w:ascii="Times New Roman" w:eastAsia="微软雅黑" w:hAnsi="Times New Roman" w:cs="Times New Roman"/>
          <w:b/>
          <w:kern w:val="0"/>
          <w:sz w:val="20"/>
        </w:rPr>
        <w:t xml:space="preserve"> </w:t>
      </w:r>
      <w:r w:rsidR="005F0A96">
        <w:rPr>
          <w:rFonts w:ascii="Times New Roman" w:eastAsia="微软雅黑" w:hAnsi="Times New Roman" w:cs="Times New Roman"/>
          <w:b/>
          <w:kern w:val="0"/>
          <w:sz w:val="20"/>
        </w:rPr>
        <w:t xml:space="preserve">is </w:t>
      </w:r>
      <w:r w:rsidR="005F0A96" w:rsidRPr="005F0A96">
        <w:rPr>
          <w:rFonts w:ascii="Times New Roman" w:eastAsia="微软雅黑" w:hAnsi="Times New Roman" w:cs="Times New Roman"/>
          <w:b/>
          <w:kern w:val="0"/>
          <w:sz w:val="20"/>
        </w:rPr>
        <w:t>negligible</w:t>
      </w:r>
      <w:r w:rsidR="005F0A96">
        <w:rPr>
          <w:rFonts w:ascii="Times New Roman" w:eastAsia="微软雅黑" w:hAnsi="Times New Roman" w:cs="Times New Roman"/>
          <w:b/>
          <w:kern w:val="0"/>
          <w:sz w:val="20"/>
        </w:rPr>
        <w:t>.</w:t>
      </w:r>
      <w:r w:rsidR="007B3C61" w:rsidRPr="00B639CD">
        <w:rPr>
          <w:rFonts w:ascii="Times New Roman" w:eastAsia="微软雅黑" w:hAnsi="Times New Roman" w:cs="Times New Roman"/>
          <w:b/>
          <w:kern w:val="0"/>
          <w:sz w:val="20"/>
        </w:rPr>
        <w:t xml:space="preserve"> </w:t>
      </w:r>
      <w:r w:rsidR="00B73CBB" w:rsidRPr="00B639CD">
        <w:rPr>
          <w:rFonts w:ascii="Times New Roman" w:eastAsia="微软雅黑" w:hAnsi="Times New Roman" w:cs="Times New Roman"/>
          <w:b/>
          <w:kern w:val="0"/>
          <w:sz w:val="20"/>
        </w:rPr>
        <w:t xml:space="preserve">  </w:t>
      </w:r>
    </w:p>
    <w:p w14:paraId="0D8EF7E4" w14:textId="1DC161B5" w:rsidR="009629A3" w:rsidRDefault="009629A3" w:rsidP="009629A3">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Pr>
          <w:rFonts w:ascii="Times New Roman" w:eastAsia="微软雅黑" w:hAnsi="Times New Roman" w:cs="Times New Roman"/>
          <w:b/>
          <w:sz w:val="20"/>
        </w:rPr>
        <w:t>5</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Inter-slot frequency hopping </w:t>
      </w:r>
      <w:r w:rsidR="00921589">
        <w:rPr>
          <w:rFonts w:ascii="Times New Roman" w:eastAsia="微软雅黑" w:hAnsi="Times New Roman" w:cs="Times New Roman"/>
          <w:b/>
          <w:sz w:val="20"/>
        </w:rPr>
        <w:t xml:space="preserve">of </w:t>
      </w:r>
      <w:r w:rsidR="00921589" w:rsidRPr="00B639CD">
        <w:rPr>
          <w:rFonts w:ascii="Times New Roman" w:eastAsia="微软雅黑" w:hAnsi="Times New Roman" w:cs="Times New Roman"/>
          <w:b/>
          <w:kern w:val="0"/>
          <w:sz w:val="20"/>
        </w:rPr>
        <w:t xml:space="preserve">Msg4 HARQ-ACK </w:t>
      </w:r>
      <w:r>
        <w:rPr>
          <w:rFonts w:ascii="Times New Roman" w:eastAsia="微软雅黑" w:hAnsi="Times New Roman" w:cs="Times New Roman"/>
          <w:b/>
          <w:sz w:val="20"/>
        </w:rPr>
        <w:t>r</w:t>
      </w:r>
      <w:r w:rsidR="00921589">
        <w:rPr>
          <w:rFonts w:ascii="Times New Roman" w:eastAsia="微软雅黑" w:hAnsi="Times New Roman" w:cs="Times New Roman"/>
          <w:b/>
          <w:sz w:val="20"/>
        </w:rPr>
        <w:t>epetition is not supported</w:t>
      </w:r>
      <w:r>
        <w:rPr>
          <w:rFonts w:ascii="Times New Roman" w:eastAsia="微软雅黑" w:hAnsi="Times New Roman" w:cs="Times New Roman"/>
          <w:b/>
          <w:sz w:val="20"/>
        </w:rPr>
        <w:t>.</w:t>
      </w:r>
    </w:p>
    <w:p w14:paraId="09FEC317" w14:textId="77777777" w:rsidR="009629A3" w:rsidRPr="00B639CD" w:rsidRDefault="009629A3" w:rsidP="00B73CBB">
      <w:pPr>
        <w:rPr>
          <w:rFonts w:ascii="Times New Roman" w:eastAsia="微软雅黑" w:hAnsi="Times New Roman" w:cs="Times New Roman"/>
          <w:b/>
          <w:kern w:val="0"/>
          <w:sz w:val="20"/>
        </w:rPr>
      </w:pPr>
    </w:p>
    <w:p w14:paraId="35FC9060" w14:textId="09D646FD" w:rsidR="00B73CBB" w:rsidRDefault="007073B7" w:rsidP="007073B7">
      <w:pPr>
        <w:jc w:val="center"/>
        <w:rPr>
          <w:rFonts w:ascii="Times New Roman" w:eastAsia="微软雅黑" w:hAnsi="Times New Roman" w:cs="Times New Roman"/>
          <w:kern w:val="0"/>
          <w:sz w:val="20"/>
        </w:rPr>
      </w:pPr>
      <w:r>
        <w:rPr>
          <w:rFonts w:ascii="Times New Roman" w:hAnsi="Times New Roman" w:cs="Times New Roman"/>
          <w:noProof/>
          <w:sz w:val="24"/>
          <w:szCs w:val="28"/>
        </w:rPr>
        <w:drawing>
          <wp:inline distT="0" distB="0" distL="0" distR="0" wp14:anchorId="1B2B8AD9" wp14:editId="707A6E16">
            <wp:extent cx="3655788" cy="2829208"/>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21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78676" cy="2846921"/>
                    </a:xfrm>
                    <a:prstGeom prst="rect">
                      <a:avLst/>
                    </a:prstGeom>
                  </pic:spPr>
                </pic:pic>
              </a:graphicData>
            </a:graphic>
          </wp:inline>
        </w:drawing>
      </w:r>
    </w:p>
    <w:p w14:paraId="6E5486BA" w14:textId="49CE01CB" w:rsidR="00BE6A5A" w:rsidRDefault="00BE6A5A" w:rsidP="003D58D5">
      <w:pPr>
        <w:jc w:val="center"/>
        <w:rPr>
          <w:rFonts w:ascii="Times New Roman" w:hAnsi="Times New Roman" w:cs="Times New Roman"/>
        </w:rPr>
      </w:pPr>
      <w:r>
        <w:rPr>
          <w:rFonts w:ascii="Times New Roman" w:hAnsi="Times New Roman" w:cs="Times New Roman" w:hint="eastAsia"/>
        </w:rPr>
        <w:t>Fig</w:t>
      </w:r>
      <w:r>
        <w:rPr>
          <w:rFonts w:ascii="Times New Roman" w:hAnsi="Times New Roman" w:cs="Times New Roman"/>
        </w:rPr>
        <w:t xml:space="preserve">.1 </w:t>
      </w:r>
      <w:r w:rsidR="00302B7C">
        <w:rPr>
          <w:rFonts w:ascii="Times New Roman" w:hAnsi="Times New Roman" w:cs="Times New Roman"/>
        </w:rPr>
        <w:t xml:space="preserve">Performance of </w:t>
      </w:r>
      <w:r w:rsidR="00302B7C">
        <w:rPr>
          <w:rFonts w:ascii="Times New Roman" w:eastAsia="微软雅黑" w:hAnsi="Times New Roman" w:cs="Times New Roman"/>
          <w:kern w:val="0"/>
          <w:sz w:val="20"/>
        </w:rPr>
        <w:t>i</w:t>
      </w:r>
      <w:r>
        <w:rPr>
          <w:rFonts w:ascii="Times New Roman" w:eastAsia="微软雅黑" w:hAnsi="Times New Roman" w:cs="Times New Roman"/>
          <w:kern w:val="0"/>
          <w:sz w:val="20"/>
        </w:rPr>
        <w:t xml:space="preserve">ntra-slot and inter-slot frequency hopping </w:t>
      </w:r>
    </w:p>
    <w:p w14:paraId="59A484B0" w14:textId="1A4BF075" w:rsidR="007073B7" w:rsidRPr="00FC2B8F" w:rsidRDefault="007073B7" w:rsidP="007073B7">
      <w:pPr>
        <w:spacing w:beforeLines="50" w:before="156"/>
        <w:jc w:val="center"/>
        <w:rPr>
          <w:rFonts w:ascii="Times New Roman" w:hAnsi="Times New Roman" w:cs="Times New Roman"/>
        </w:rPr>
      </w:pPr>
      <w:r>
        <w:rPr>
          <w:rFonts w:ascii="Times New Roman" w:hAnsi="Times New Roman" w:cs="Times New Roman"/>
        </w:rPr>
        <w:t>Table 1, SNR of MDR</w:t>
      </w:r>
      <w:r w:rsidR="00BE6A5A">
        <w:rPr>
          <w:rFonts w:ascii="Times New Roman" w:hAnsi="Times New Roman" w:cs="Times New Roman"/>
        </w:rPr>
        <w:t>=</w:t>
      </w:r>
      <w:r>
        <w:rPr>
          <w:rFonts w:ascii="Times New Roman" w:hAnsi="Times New Roman" w:cs="Times New Roman"/>
        </w:rPr>
        <w:t>1%</w:t>
      </w:r>
    </w:p>
    <w:tbl>
      <w:tblPr>
        <w:tblStyle w:val="aa"/>
        <w:tblW w:w="4101" w:type="pct"/>
        <w:jc w:val="center"/>
        <w:tblLayout w:type="fixed"/>
        <w:tblLook w:val="04A0" w:firstRow="1" w:lastRow="0" w:firstColumn="1" w:lastColumn="0" w:noHBand="0" w:noVBand="1"/>
      </w:tblPr>
      <w:tblGrid>
        <w:gridCol w:w="2269"/>
        <w:gridCol w:w="2268"/>
        <w:gridCol w:w="2267"/>
      </w:tblGrid>
      <w:tr w:rsidR="007073B7" w:rsidRPr="00E21852" w14:paraId="7BE241DE" w14:textId="77777777" w:rsidTr="00F14E24">
        <w:trPr>
          <w:jc w:val="center"/>
        </w:trPr>
        <w:tc>
          <w:tcPr>
            <w:tcW w:w="1667" w:type="pct"/>
            <w:vAlign w:val="center"/>
          </w:tcPr>
          <w:p w14:paraId="178342FC"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epetition number</w:t>
            </w:r>
          </w:p>
        </w:tc>
        <w:tc>
          <w:tcPr>
            <w:tcW w:w="1667" w:type="pct"/>
            <w:vAlign w:val="center"/>
          </w:tcPr>
          <w:p w14:paraId="21AD785E"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Frequency hopping</w:t>
            </w:r>
          </w:p>
        </w:tc>
        <w:tc>
          <w:tcPr>
            <w:tcW w:w="1667" w:type="pct"/>
            <w:vAlign w:val="center"/>
          </w:tcPr>
          <w:p w14:paraId="16EF782E" w14:textId="77777777" w:rsidR="007073B7" w:rsidRPr="00E21852" w:rsidRDefault="007073B7" w:rsidP="00F14E24">
            <w:pPr>
              <w:jc w:val="center"/>
              <w:rPr>
                <w:rFonts w:ascii="Times New Roman" w:hAnsi="Times New Roman" w:cs="Times New Roman"/>
              </w:rPr>
            </w:pPr>
            <w:r w:rsidRPr="00E21852">
              <w:rPr>
                <w:rFonts w:ascii="Times New Roman" w:hAnsi="Times New Roman" w:cs="Times New Roman"/>
              </w:rPr>
              <w:t>SNR</w:t>
            </w:r>
            <w:r>
              <w:rPr>
                <w:rFonts w:ascii="Times New Roman" w:hAnsi="Times New Roman" w:cs="Times New Roman" w:hint="eastAsia"/>
              </w:rPr>
              <w:t>/</w:t>
            </w:r>
            <w:r>
              <w:rPr>
                <w:rFonts w:ascii="Times New Roman" w:hAnsi="Times New Roman" w:cs="Times New Roman"/>
              </w:rPr>
              <w:t>dB</w:t>
            </w:r>
          </w:p>
        </w:tc>
      </w:tr>
      <w:tr w:rsidR="007073B7" w:rsidRPr="00E21852" w14:paraId="5C3454C0" w14:textId="77777777" w:rsidTr="00F14E24">
        <w:trPr>
          <w:jc w:val="center"/>
        </w:trPr>
        <w:tc>
          <w:tcPr>
            <w:tcW w:w="1667" w:type="pct"/>
            <w:vMerge w:val="restart"/>
            <w:vAlign w:val="center"/>
          </w:tcPr>
          <w:p w14:paraId="3205D497"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1</w:t>
            </w:r>
          </w:p>
        </w:tc>
        <w:tc>
          <w:tcPr>
            <w:tcW w:w="1667" w:type="pct"/>
            <w:vAlign w:val="center"/>
          </w:tcPr>
          <w:p w14:paraId="24B970E9"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No FH</w:t>
            </w:r>
          </w:p>
        </w:tc>
        <w:tc>
          <w:tcPr>
            <w:tcW w:w="1667" w:type="pct"/>
            <w:vAlign w:val="center"/>
          </w:tcPr>
          <w:p w14:paraId="792D5C21"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2.79</w:t>
            </w:r>
          </w:p>
        </w:tc>
      </w:tr>
      <w:tr w:rsidR="007073B7" w:rsidRPr="00E21852" w14:paraId="2FBD3B6A" w14:textId="77777777" w:rsidTr="00F14E24">
        <w:trPr>
          <w:jc w:val="center"/>
        </w:trPr>
        <w:tc>
          <w:tcPr>
            <w:tcW w:w="1667" w:type="pct"/>
            <w:vMerge/>
            <w:vAlign w:val="center"/>
          </w:tcPr>
          <w:p w14:paraId="5EA41FD7" w14:textId="77777777" w:rsidR="007073B7" w:rsidRPr="00E21852" w:rsidRDefault="007073B7" w:rsidP="00F14E24">
            <w:pPr>
              <w:jc w:val="center"/>
              <w:rPr>
                <w:rFonts w:ascii="Times New Roman" w:hAnsi="Times New Roman" w:cs="Times New Roman"/>
              </w:rPr>
            </w:pPr>
          </w:p>
        </w:tc>
        <w:tc>
          <w:tcPr>
            <w:tcW w:w="1667" w:type="pct"/>
            <w:vAlign w:val="center"/>
          </w:tcPr>
          <w:p w14:paraId="59666FFE"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49E34AE6"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2.91</w:t>
            </w:r>
          </w:p>
        </w:tc>
      </w:tr>
      <w:tr w:rsidR="007073B7" w:rsidRPr="00E21852" w14:paraId="15D2EBA4" w14:textId="77777777" w:rsidTr="00F14E24">
        <w:trPr>
          <w:jc w:val="center"/>
        </w:trPr>
        <w:tc>
          <w:tcPr>
            <w:tcW w:w="1667" w:type="pct"/>
            <w:vMerge w:val="restart"/>
            <w:vAlign w:val="center"/>
          </w:tcPr>
          <w:p w14:paraId="099D0D87"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2</w:t>
            </w:r>
          </w:p>
        </w:tc>
        <w:tc>
          <w:tcPr>
            <w:tcW w:w="1667" w:type="pct"/>
            <w:vAlign w:val="center"/>
          </w:tcPr>
          <w:p w14:paraId="691CBA79"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No FH</w:t>
            </w:r>
          </w:p>
        </w:tc>
        <w:tc>
          <w:tcPr>
            <w:tcW w:w="1667" w:type="pct"/>
            <w:vAlign w:val="center"/>
          </w:tcPr>
          <w:p w14:paraId="0E2AAA46"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5.79</w:t>
            </w:r>
          </w:p>
        </w:tc>
      </w:tr>
      <w:tr w:rsidR="007073B7" w:rsidRPr="00E21852" w14:paraId="5F565B4F" w14:textId="77777777" w:rsidTr="00F14E24">
        <w:trPr>
          <w:jc w:val="center"/>
        </w:trPr>
        <w:tc>
          <w:tcPr>
            <w:tcW w:w="1667" w:type="pct"/>
            <w:vMerge/>
            <w:vAlign w:val="center"/>
          </w:tcPr>
          <w:p w14:paraId="57A6AC7F" w14:textId="77777777" w:rsidR="007073B7" w:rsidRPr="00E21852" w:rsidRDefault="007073B7" w:rsidP="00F14E24">
            <w:pPr>
              <w:jc w:val="center"/>
              <w:rPr>
                <w:rFonts w:ascii="Times New Roman" w:hAnsi="Times New Roman" w:cs="Times New Roman"/>
              </w:rPr>
            </w:pPr>
          </w:p>
        </w:tc>
        <w:tc>
          <w:tcPr>
            <w:tcW w:w="1667" w:type="pct"/>
            <w:vAlign w:val="center"/>
          </w:tcPr>
          <w:p w14:paraId="30346DA3"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665ED676"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5.88</w:t>
            </w:r>
          </w:p>
        </w:tc>
      </w:tr>
      <w:tr w:rsidR="007073B7" w:rsidRPr="00E21852" w14:paraId="741E35F0" w14:textId="77777777" w:rsidTr="00F14E24">
        <w:trPr>
          <w:jc w:val="center"/>
        </w:trPr>
        <w:tc>
          <w:tcPr>
            <w:tcW w:w="1667" w:type="pct"/>
            <w:vMerge/>
            <w:vAlign w:val="center"/>
          </w:tcPr>
          <w:p w14:paraId="0EF9DBDD" w14:textId="77777777" w:rsidR="007073B7" w:rsidRPr="00E21852" w:rsidRDefault="007073B7" w:rsidP="00F14E24">
            <w:pPr>
              <w:jc w:val="center"/>
              <w:rPr>
                <w:rFonts w:ascii="Times New Roman" w:hAnsi="Times New Roman" w:cs="Times New Roman"/>
              </w:rPr>
            </w:pPr>
          </w:p>
        </w:tc>
        <w:tc>
          <w:tcPr>
            <w:tcW w:w="1667" w:type="pct"/>
            <w:vAlign w:val="center"/>
          </w:tcPr>
          <w:p w14:paraId="227471EC"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Inter-slot FH</w:t>
            </w:r>
          </w:p>
        </w:tc>
        <w:tc>
          <w:tcPr>
            <w:tcW w:w="1667" w:type="pct"/>
            <w:vAlign w:val="center"/>
          </w:tcPr>
          <w:p w14:paraId="68432CE5"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5.87</w:t>
            </w:r>
          </w:p>
        </w:tc>
      </w:tr>
      <w:tr w:rsidR="007073B7" w:rsidRPr="00E21852" w14:paraId="48F4388D" w14:textId="77777777" w:rsidTr="00F14E24">
        <w:trPr>
          <w:jc w:val="center"/>
        </w:trPr>
        <w:tc>
          <w:tcPr>
            <w:tcW w:w="1667" w:type="pct"/>
            <w:vMerge w:val="restart"/>
            <w:vAlign w:val="center"/>
          </w:tcPr>
          <w:p w14:paraId="460835D8"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4</w:t>
            </w:r>
          </w:p>
        </w:tc>
        <w:tc>
          <w:tcPr>
            <w:tcW w:w="1667" w:type="pct"/>
            <w:vAlign w:val="center"/>
          </w:tcPr>
          <w:p w14:paraId="44066A79"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No FH</w:t>
            </w:r>
          </w:p>
        </w:tc>
        <w:tc>
          <w:tcPr>
            <w:tcW w:w="1667" w:type="pct"/>
            <w:vAlign w:val="center"/>
          </w:tcPr>
          <w:p w14:paraId="452F76FA"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8.53</w:t>
            </w:r>
          </w:p>
        </w:tc>
      </w:tr>
      <w:tr w:rsidR="007073B7" w:rsidRPr="00E21852" w14:paraId="5B037260" w14:textId="77777777" w:rsidTr="00F14E24">
        <w:trPr>
          <w:jc w:val="center"/>
        </w:trPr>
        <w:tc>
          <w:tcPr>
            <w:tcW w:w="1667" w:type="pct"/>
            <w:vMerge/>
            <w:vAlign w:val="center"/>
          </w:tcPr>
          <w:p w14:paraId="5C2A49FE" w14:textId="77777777" w:rsidR="007073B7" w:rsidRPr="00E21852" w:rsidRDefault="007073B7" w:rsidP="00F14E24">
            <w:pPr>
              <w:jc w:val="center"/>
              <w:rPr>
                <w:rFonts w:ascii="Times New Roman" w:hAnsi="Times New Roman" w:cs="Times New Roman"/>
              </w:rPr>
            </w:pPr>
          </w:p>
        </w:tc>
        <w:tc>
          <w:tcPr>
            <w:tcW w:w="1667" w:type="pct"/>
            <w:vAlign w:val="center"/>
          </w:tcPr>
          <w:p w14:paraId="5D658E22"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1C0A87AB"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8.69</w:t>
            </w:r>
          </w:p>
        </w:tc>
      </w:tr>
      <w:tr w:rsidR="007073B7" w:rsidRPr="00E21852" w14:paraId="16A23207" w14:textId="77777777" w:rsidTr="00F14E24">
        <w:trPr>
          <w:jc w:val="center"/>
        </w:trPr>
        <w:tc>
          <w:tcPr>
            <w:tcW w:w="1667" w:type="pct"/>
            <w:vMerge/>
            <w:vAlign w:val="center"/>
          </w:tcPr>
          <w:p w14:paraId="2E47C31D" w14:textId="77777777" w:rsidR="007073B7" w:rsidRPr="00E21852" w:rsidRDefault="007073B7" w:rsidP="00F14E24">
            <w:pPr>
              <w:jc w:val="center"/>
              <w:rPr>
                <w:rFonts w:ascii="Times New Roman" w:hAnsi="Times New Roman" w:cs="Times New Roman"/>
              </w:rPr>
            </w:pPr>
          </w:p>
        </w:tc>
        <w:tc>
          <w:tcPr>
            <w:tcW w:w="1667" w:type="pct"/>
            <w:vAlign w:val="center"/>
          </w:tcPr>
          <w:p w14:paraId="1214FB24"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Inter-slot FH</w:t>
            </w:r>
          </w:p>
        </w:tc>
        <w:tc>
          <w:tcPr>
            <w:tcW w:w="1667" w:type="pct"/>
            <w:vAlign w:val="center"/>
          </w:tcPr>
          <w:p w14:paraId="49F3521E"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8.43</w:t>
            </w:r>
          </w:p>
        </w:tc>
      </w:tr>
      <w:tr w:rsidR="007073B7" w:rsidRPr="00E21852" w14:paraId="0CF85547" w14:textId="77777777" w:rsidTr="00F14E24">
        <w:trPr>
          <w:jc w:val="center"/>
        </w:trPr>
        <w:tc>
          <w:tcPr>
            <w:tcW w:w="1667" w:type="pct"/>
            <w:vMerge w:val="restart"/>
            <w:vAlign w:val="center"/>
          </w:tcPr>
          <w:p w14:paraId="6765E3F3"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8</w:t>
            </w:r>
          </w:p>
        </w:tc>
        <w:tc>
          <w:tcPr>
            <w:tcW w:w="1667" w:type="pct"/>
            <w:vAlign w:val="center"/>
          </w:tcPr>
          <w:p w14:paraId="4AE6BDF7"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No FH</w:t>
            </w:r>
          </w:p>
        </w:tc>
        <w:tc>
          <w:tcPr>
            <w:tcW w:w="1667" w:type="pct"/>
            <w:vAlign w:val="center"/>
          </w:tcPr>
          <w:p w14:paraId="11127AA9"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10.75</w:t>
            </w:r>
          </w:p>
        </w:tc>
      </w:tr>
      <w:tr w:rsidR="007073B7" w:rsidRPr="00E21852" w14:paraId="580E340B" w14:textId="77777777" w:rsidTr="00F14E24">
        <w:trPr>
          <w:jc w:val="center"/>
        </w:trPr>
        <w:tc>
          <w:tcPr>
            <w:tcW w:w="1667" w:type="pct"/>
            <w:vMerge/>
            <w:vAlign w:val="center"/>
          </w:tcPr>
          <w:p w14:paraId="2DEC3AE5" w14:textId="77777777" w:rsidR="007073B7" w:rsidRPr="00E21852" w:rsidRDefault="007073B7" w:rsidP="00F14E24">
            <w:pPr>
              <w:jc w:val="center"/>
              <w:rPr>
                <w:rFonts w:ascii="Times New Roman" w:hAnsi="Times New Roman" w:cs="Times New Roman"/>
              </w:rPr>
            </w:pPr>
          </w:p>
        </w:tc>
        <w:tc>
          <w:tcPr>
            <w:tcW w:w="1667" w:type="pct"/>
            <w:vAlign w:val="center"/>
          </w:tcPr>
          <w:p w14:paraId="5A9C1C36"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31F32639"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10.76</w:t>
            </w:r>
          </w:p>
        </w:tc>
      </w:tr>
      <w:tr w:rsidR="007073B7" w:rsidRPr="00E21852" w14:paraId="7652BA5F" w14:textId="77777777" w:rsidTr="00F14E24">
        <w:trPr>
          <w:jc w:val="center"/>
        </w:trPr>
        <w:tc>
          <w:tcPr>
            <w:tcW w:w="1667" w:type="pct"/>
            <w:vMerge/>
            <w:vAlign w:val="center"/>
          </w:tcPr>
          <w:p w14:paraId="33EF73F2" w14:textId="77777777" w:rsidR="007073B7" w:rsidRPr="00E21852" w:rsidRDefault="007073B7" w:rsidP="00F14E24">
            <w:pPr>
              <w:jc w:val="center"/>
              <w:rPr>
                <w:rFonts w:ascii="Times New Roman" w:hAnsi="Times New Roman" w:cs="Times New Roman"/>
              </w:rPr>
            </w:pPr>
          </w:p>
        </w:tc>
        <w:tc>
          <w:tcPr>
            <w:tcW w:w="1667" w:type="pct"/>
            <w:vAlign w:val="center"/>
          </w:tcPr>
          <w:p w14:paraId="043FDE9D" w14:textId="77777777" w:rsidR="007073B7" w:rsidRPr="00E21852" w:rsidRDefault="007073B7" w:rsidP="00F14E24">
            <w:pPr>
              <w:jc w:val="center"/>
              <w:rPr>
                <w:rFonts w:ascii="Times New Roman" w:hAnsi="Times New Roman" w:cs="Times New Roman"/>
              </w:rPr>
            </w:pPr>
            <w:r>
              <w:rPr>
                <w:rFonts w:ascii="Times New Roman" w:hAnsi="Times New Roman" w:cs="Times New Roman"/>
              </w:rPr>
              <w:t>Inter-slot FH</w:t>
            </w:r>
          </w:p>
        </w:tc>
        <w:tc>
          <w:tcPr>
            <w:tcW w:w="1667" w:type="pct"/>
            <w:vAlign w:val="center"/>
          </w:tcPr>
          <w:p w14:paraId="214BDC64" w14:textId="77777777" w:rsidR="007073B7" w:rsidRPr="00E21852" w:rsidRDefault="007073B7" w:rsidP="00F14E24">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10.76</w:t>
            </w:r>
          </w:p>
        </w:tc>
      </w:tr>
    </w:tbl>
    <w:p w14:paraId="20AE8F17" w14:textId="6759F04D" w:rsidR="007073B7" w:rsidRPr="00CA68E1" w:rsidRDefault="007073B7" w:rsidP="007073B7">
      <w:pPr>
        <w:spacing w:beforeLines="50" w:before="156"/>
        <w:jc w:val="center"/>
        <w:rPr>
          <w:rFonts w:ascii="Times New Roman" w:hAnsi="Times New Roman" w:cs="Times New Roman"/>
        </w:rPr>
      </w:pPr>
      <w:r>
        <w:rPr>
          <w:rFonts w:ascii="Times New Roman" w:hAnsi="Times New Roman" w:cs="Times New Roman"/>
        </w:rPr>
        <w:t xml:space="preserve">Table 2, </w:t>
      </w:r>
      <w:r w:rsidRPr="00CA68E1">
        <w:rPr>
          <w:rFonts w:ascii="Times New Roman" w:hAnsi="Times New Roman" w:cs="Times New Roman"/>
        </w:rPr>
        <w:t xml:space="preserve">PUCCH </w:t>
      </w:r>
      <w:r w:rsidRPr="00CA68E1">
        <w:rPr>
          <w:rFonts w:ascii="Times New Roman" w:hAnsi="Times New Roman" w:cs="Times New Roman" w:hint="eastAsia"/>
        </w:rPr>
        <w:t>format</w:t>
      </w:r>
      <w:r w:rsidRPr="00CA68E1">
        <w:rPr>
          <w:rFonts w:ascii="Times New Roman" w:hAnsi="Times New Roman" w:cs="Times New Roman"/>
        </w:rPr>
        <w:t>1</w:t>
      </w:r>
      <w:r>
        <w:rPr>
          <w:rFonts w:ascii="Times New Roman" w:hAnsi="Times New Roman" w:cs="Times New Roman" w:hint="eastAsia"/>
        </w:rPr>
        <w:t>s</w:t>
      </w:r>
      <w:r>
        <w:rPr>
          <w:rFonts w:ascii="Times New Roman" w:hAnsi="Times New Roman" w:cs="Times New Roman"/>
        </w:rPr>
        <w:t>imulaiton assumption</w:t>
      </w:r>
    </w:p>
    <w:tbl>
      <w:tblPr>
        <w:tblStyle w:val="aa"/>
        <w:tblW w:w="4356" w:type="pct"/>
        <w:jc w:val="center"/>
        <w:tblLook w:val="04A0" w:firstRow="1" w:lastRow="0" w:firstColumn="1" w:lastColumn="0" w:noHBand="0" w:noVBand="1"/>
      </w:tblPr>
      <w:tblGrid>
        <w:gridCol w:w="2791"/>
        <w:gridCol w:w="4436"/>
      </w:tblGrid>
      <w:tr w:rsidR="007073B7" w:rsidRPr="00E21852" w14:paraId="70F57938" w14:textId="77777777" w:rsidTr="00F14E24">
        <w:trPr>
          <w:jc w:val="center"/>
        </w:trPr>
        <w:tc>
          <w:tcPr>
            <w:tcW w:w="1931" w:type="pct"/>
            <w:vAlign w:val="center"/>
          </w:tcPr>
          <w:p w14:paraId="63B439A6" w14:textId="77777777" w:rsidR="007073B7" w:rsidRPr="00E21852" w:rsidRDefault="007073B7" w:rsidP="00F14E24">
            <w:pPr>
              <w:rPr>
                <w:rFonts w:ascii="Times New Roman" w:hAnsi="Times New Roman" w:cs="Times New Roman"/>
                <w:b/>
                <w:bCs/>
              </w:rPr>
            </w:pPr>
            <w:r w:rsidRPr="00E21852">
              <w:rPr>
                <w:rFonts w:ascii="Times New Roman" w:hAnsi="Times New Roman" w:cs="Times New Roman"/>
                <w:b/>
                <w:bCs/>
              </w:rPr>
              <w:t>Parameters</w:t>
            </w:r>
          </w:p>
        </w:tc>
        <w:tc>
          <w:tcPr>
            <w:tcW w:w="3069" w:type="pct"/>
          </w:tcPr>
          <w:p w14:paraId="14147C69" w14:textId="77777777" w:rsidR="007073B7" w:rsidRPr="00C40EC0" w:rsidRDefault="007073B7" w:rsidP="00F14E24">
            <w:pPr>
              <w:rPr>
                <w:rFonts w:ascii="Times New Roman" w:hAnsi="Times New Roman" w:cs="Times New Roman"/>
                <w:b/>
              </w:rPr>
            </w:pPr>
            <w:r w:rsidRPr="00C40EC0">
              <w:rPr>
                <w:rFonts w:ascii="Times New Roman" w:hAnsi="Times New Roman" w:cs="Times New Roman"/>
                <w:b/>
              </w:rPr>
              <w:t>V</w:t>
            </w:r>
            <w:r w:rsidRPr="00C40EC0">
              <w:rPr>
                <w:rFonts w:ascii="Times New Roman" w:hAnsi="Times New Roman" w:cs="Times New Roman" w:hint="eastAsia"/>
                <w:b/>
              </w:rPr>
              <w:t>alue</w:t>
            </w:r>
          </w:p>
        </w:tc>
      </w:tr>
      <w:tr w:rsidR="007073B7" w:rsidRPr="00E21852" w14:paraId="421596F5" w14:textId="77777777" w:rsidTr="00F14E24">
        <w:trPr>
          <w:jc w:val="center"/>
        </w:trPr>
        <w:tc>
          <w:tcPr>
            <w:tcW w:w="1931" w:type="pct"/>
          </w:tcPr>
          <w:p w14:paraId="14385893" w14:textId="77777777" w:rsidR="007073B7" w:rsidRPr="00C40EC0" w:rsidRDefault="007073B7" w:rsidP="00F14E24">
            <w:pPr>
              <w:rPr>
                <w:rFonts w:ascii="Times New Roman" w:hAnsi="Times New Roman" w:cs="Times New Roman"/>
                <w:b/>
                <w:bCs/>
              </w:rPr>
            </w:pPr>
            <w:r w:rsidRPr="00C40EC0">
              <w:rPr>
                <w:rFonts w:ascii="Times New Roman" w:hAnsi="Times New Roman" w:cs="Times New Roman"/>
              </w:rPr>
              <w:t xml:space="preserve">PUCCH format </w:t>
            </w:r>
          </w:p>
        </w:tc>
        <w:tc>
          <w:tcPr>
            <w:tcW w:w="3069" w:type="pct"/>
          </w:tcPr>
          <w:p w14:paraId="50AAC35D" w14:textId="77777777" w:rsidR="007073B7" w:rsidRPr="00C40EC0" w:rsidRDefault="007073B7" w:rsidP="00F14E24">
            <w:pPr>
              <w:rPr>
                <w:rFonts w:ascii="Times New Roman" w:hAnsi="Times New Roman" w:cs="Times New Roman"/>
                <w:b/>
              </w:rPr>
            </w:pPr>
            <w:r>
              <w:rPr>
                <w:rFonts w:ascii="Times New Roman" w:hAnsi="Times New Roman" w:cs="Times New Roman"/>
              </w:rPr>
              <w:t>F</w:t>
            </w:r>
            <w:r w:rsidRPr="00C40EC0">
              <w:rPr>
                <w:rFonts w:ascii="Times New Roman" w:hAnsi="Times New Roman" w:cs="Times New Roman"/>
              </w:rPr>
              <w:t>ormat 1</w:t>
            </w:r>
            <w:r>
              <w:rPr>
                <w:rFonts w:ascii="Times New Roman" w:hAnsi="Times New Roman" w:cs="Times New Roman"/>
              </w:rPr>
              <w:t xml:space="preserve">, </w:t>
            </w:r>
            <w:r w:rsidRPr="00CA68E1">
              <w:rPr>
                <w:rFonts w:ascii="Times New Roman" w:hAnsi="Times New Roman" w:cs="Times New Roman"/>
              </w:rPr>
              <w:t>1-bit for HARQ-ACK for Msg4</w:t>
            </w:r>
          </w:p>
        </w:tc>
      </w:tr>
      <w:tr w:rsidR="007073B7" w:rsidRPr="00E21852" w14:paraId="4081F492" w14:textId="77777777" w:rsidTr="00F14E24">
        <w:trPr>
          <w:jc w:val="center"/>
        </w:trPr>
        <w:tc>
          <w:tcPr>
            <w:tcW w:w="1931" w:type="pct"/>
          </w:tcPr>
          <w:p w14:paraId="514D1C7B" w14:textId="77777777" w:rsidR="007073B7" w:rsidRPr="00E21852" w:rsidRDefault="007073B7" w:rsidP="00F14E24">
            <w:pPr>
              <w:rPr>
                <w:rFonts w:ascii="Times New Roman" w:hAnsi="Times New Roman" w:cs="Times New Roman"/>
              </w:rPr>
            </w:pPr>
            <w:r w:rsidRPr="00E21852">
              <w:rPr>
                <w:rFonts w:ascii="Times New Roman" w:hAnsi="Times New Roman" w:cs="Times New Roman"/>
              </w:rPr>
              <w:t>Carrier frequency</w:t>
            </w:r>
          </w:p>
        </w:tc>
        <w:tc>
          <w:tcPr>
            <w:tcW w:w="3069" w:type="pct"/>
          </w:tcPr>
          <w:p w14:paraId="164A6E9B" w14:textId="77777777" w:rsidR="007073B7" w:rsidRPr="00E21852" w:rsidRDefault="007073B7" w:rsidP="00F14E24">
            <w:pPr>
              <w:rPr>
                <w:rFonts w:ascii="Times New Roman" w:hAnsi="Times New Roman" w:cs="Times New Roman"/>
              </w:rPr>
            </w:pPr>
            <w:r w:rsidRPr="00E21852">
              <w:rPr>
                <w:rFonts w:ascii="Times New Roman" w:hAnsi="Times New Roman" w:cs="Times New Roman"/>
              </w:rPr>
              <w:t>2GHz</w:t>
            </w:r>
          </w:p>
        </w:tc>
      </w:tr>
      <w:tr w:rsidR="007073B7" w:rsidRPr="00E21852" w14:paraId="201CE3F3" w14:textId="77777777" w:rsidTr="00F14E24">
        <w:trPr>
          <w:jc w:val="center"/>
        </w:trPr>
        <w:tc>
          <w:tcPr>
            <w:tcW w:w="1931" w:type="pct"/>
            <w:shd w:val="clear" w:color="auto" w:fill="auto"/>
          </w:tcPr>
          <w:p w14:paraId="54904AB9" w14:textId="77777777" w:rsidR="007073B7" w:rsidRPr="00E21852" w:rsidRDefault="007073B7" w:rsidP="00F14E24">
            <w:pPr>
              <w:rPr>
                <w:rFonts w:ascii="Times New Roman" w:hAnsi="Times New Roman" w:cs="Times New Roman"/>
              </w:rPr>
            </w:pPr>
            <w:r w:rsidRPr="00E21852">
              <w:rPr>
                <w:rFonts w:ascii="Times New Roman" w:hAnsi="Times New Roman" w:cs="Times New Roman"/>
              </w:rPr>
              <w:t>Subcarrier spacing</w:t>
            </w:r>
          </w:p>
        </w:tc>
        <w:tc>
          <w:tcPr>
            <w:tcW w:w="3069" w:type="pct"/>
            <w:shd w:val="clear" w:color="auto" w:fill="auto"/>
          </w:tcPr>
          <w:p w14:paraId="3E8F7233" w14:textId="77777777" w:rsidR="007073B7" w:rsidRPr="00E21852" w:rsidRDefault="007073B7" w:rsidP="00F14E24">
            <w:pPr>
              <w:rPr>
                <w:rFonts w:ascii="Times New Roman" w:hAnsi="Times New Roman" w:cs="Times New Roman"/>
              </w:rPr>
            </w:pPr>
            <w:r>
              <w:rPr>
                <w:rFonts w:ascii="Times New Roman" w:hAnsi="Times New Roman" w:cs="Times New Roman"/>
              </w:rPr>
              <w:t>15</w:t>
            </w:r>
            <w:r w:rsidRPr="00E21852">
              <w:rPr>
                <w:rFonts w:ascii="Times New Roman" w:hAnsi="Times New Roman" w:cs="Times New Roman"/>
              </w:rPr>
              <w:t>kHz</w:t>
            </w:r>
          </w:p>
        </w:tc>
      </w:tr>
      <w:tr w:rsidR="007073B7" w:rsidRPr="00E21852" w14:paraId="372AB979" w14:textId="77777777" w:rsidTr="00F14E24">
        <w:trPr>
          <w:jc w:val="center"/>
        </w:trPr>
        <w:tc>
          <w:tcPr>
            <w:tcW w:w="1931" w:type="pct"/>
            <w:shd w:val="clear" w:color="auto" w:fill="auto"/>
            <w:vAlign w:val="center"/>
          </w:tcPr>
          <w:p w14:paraId="0F619774" w14:textId="77777777" w:rsidR="007073B7" w:rsidRPr="00E21852" w:rsidRDefault="007073B7" w:rsidP="00F14E24">
            <w:pPr>
              <w:rPr>
                <w:rFonts w:ascii="Times New Roman" w:hAnsi="Times New Roman" w:cs="Times New Roman"/>
              </w:rPr>
            </w:pPr>
            <w:r w:rsidRPr="00E21852">
              <w:rPr>
                <w:rFonts w:ascii="Times New Roman" w:hAnsi="Times New Roman" w:cs="Times New Roman"/>
              </w:rPr>
              <w:t>System bandwidth</w:t>
            </w:r>
          </w:p>
        </w:tc>
        <w:tc>
          <w:tcPr>
            <w:tcW w:w="3069" w:type="pct"/>
            <w:shd w:val="clear" w:color="auto" w:fill="auto"/>
            <w:vAlign w:val="center"/>
          </w:tcPr>
          <w:p w14:paraId="2DFBFD21" w14:textId="77777777" w:rsidR="007073B7" w:rsidRPr="00E21852" w:rsidRDefault="007073B7" w:rsidP="00F14E24">
            <w:pPr>
              <w:rPr>
                <w:rFonts w:ascii="Times New Roman" w:hAnsi="Times New Roman" w:cs="Times New Roman"/>
              </w:rPr>
            </w:pPr>
            <w:r>
              <w:rPr>
                <w:rFonts w:ascii="Times New Roman" w:hAnsi="Times New Roman" w:cs="Times New Roman"/>
              </w:rPr>
              <w:t>10</w:t>
            </w:r>
            <w:r w:rsidRPr="00E21852">
              <w:rPr>
                <w:rFonts w:ascii="Times New Roman" w:hAnsi="Times New Roman" w:cs="Times New Roman"/>
              </w:rPr>
              <w:t>MHz</w:t>
            </w:r>
          </w:p>
        </w:tc>
      </w:tr>
      <w:tr w:rsidR="007073B7" w:rsidRPr="00E21852" w14:paraId="0E7FD064" w14:textId="77777777" w:rsidTr="00F14E24">
        <w:trPr>
          <w:jc w:val="center"/>
        </w:trPr>
        <w:tc>
          <w:tcPr>
            <w:tcW w:w="1931" w:type="pct"/>
          </w:tcPr>
          <w:p w14:paraId="7D1A32AA" w14:textId="77777777" w:rsidR="007073B7" w:rsidRPr="00E21852" w:rsidRDefault="007073B7" w:rsidP="00F14E24">
            <w:pPr>
              <w:rPr>
                <w:rFonts w:ascii="Times New Roman" w:hAnsi="Times New Roman" w:cs="Times New Roman"/>
              </w:rPr>
            </w:pPr>
            <w:r>
              <w:rPr>
                <w:rFonts w:ascii="Times New Roman" w:hAnsi="Times New Roman" w:cs="Times New Roman"/>
              </w:rPr>
              <w:lastRenderedPageBreak/>
              <w:t>A</w:t>
            </w:r>
            <w:r w:rsidRPr="00E21852">
              <w:rPr>
                <w:rFonts w:ascii="Times New Roman" w:hAnsi="Times New Roman" w:cs="Times New Roman"/>
              </w:rPr>
              <w:t>ntenna configuration</w:t>
            </w:r>
          </w:p>
        </w:tc>
        <w:tc>
          <w:tcPr>
            <w:tcW w:w="3069" w:type="pct"/>
          </w:tcPr>
          <w:p w14:paraId="7116B08C" w14:textId="77777777" w:rsidR="007073B7" w:rsidRPr="00E21852" w:rsidRDefault="007073B7" w:rsidP="00F14E24">
            <w:pPr>
              <w:rPr>
                <w:rFonts w:ascii="Times New Roman" w:hAnsi="Times New Roman" w:cs="Times New Roman"/>
              </w:rPr>
            </w:pPr>
            <w:r>
              <w:rPr>
                <w:rFonts w:ascii="Times New Roman" w:hAnsi="Times New Roman" w:cs="Times New Roman"/>
              </w:rPr>
              <w:t>1T</w:t>
            </w:r>
            <w:r w:rsidRPr="00E21852">
              <w:rPr>
                <w:rFonts w:ascii="Times New Roman" w:hAnsi="Times New Roman" w:cs="Times New Roman"/>
              </w:rPr>
              <w:t>1R</w:t>
            </w:r>
          </w:p>
        </w:tc>
      </w:tr>
      <w:tr w:rsidR="007073B7" w:rsidRPr="00E21852" w14:paraId="64A8349E" w14:textId="77777777" w:rsidTr="00F14E24">
        <w:trPr>
          <w:jc w:val="center"/>
        </w:trPr>
        <w:tc>
          <w:tcPr>
            <w:tcW w:w="1931" w:type="pct"/>
            <w:shd w:val="clear" w:color="auto" w:fill="auto"/>
            <w:vAlign w:val="center"/>
          </w:tcPr>
          <w:p w14:paraId="586A4499" w14:textId="77777777" w:rsidR="007073B7" w:rsidRPr="00E21852" w:rsidRDefault="007073B7" w:rsidP="00F14E24">
            <w:pPr>
              <w:rPr>
                <w:rFonts w:ascii="Times New Roman" w:hAnsi="Times New Roman" w:cs="Times New Roman"/>
              </w:rPr>
            </w:pPr>
            <w:r w:rsidRPr="00CA68E1">
              <w:rPr>
                <w:rFonts w:ascii="Times New Roman" w:hAnsi="Times New Roman" w:cs="Times New Roman"/>
              </w:rPr>
              <w:t>Number of PRBs</w:t>
            </w:r>
          </w:p>
        </w:tc>
        <w:tc>
          <w:tcPr>
            <w:tcW w:w="3069" w:type="pct"/>
            <w:shd w:val="clear" w:color="auto" w:fill="auto"/>
            <w:vAlign w:val="center"/>
          </w:tcPr>
          <w:p w14:paraId="7FD68B3A" w14:textId="77777777" w:rsidR="007073B7" w:rsidRPr="00E21852" w:rsidRDefault="007073B7" w:rsidP="00F14E24">
            <w:pPr>
              <w:rPr>
                <w:rFonts w:ascii="Times New Roman" w:hAnsi="Times New Roman" w:cs="Times New Roman"/>
              </w:rPr>
            </w:pPr>
            <w:r w:rsidRPr="00E21852">
              <w:rPr>
                <w:rFonts w:ascii="Times New Roman" w:hAnsi="Times New Roman" w:cs="Times New Roman"/>
              </w:rPr>
              <w:t>1</w:t>
            </w:r>
          </w:p>
        </w:tc>
      </w:tr>
      <w:tr w:rsidR="007073B7" w:rsidRPr="00E21852" w14:paraId="726F729E" w14:textId="77777777" w:rsidTr="00F14E24">
        <w:trPr>
          <w:jc w:val="center"/>
        </w:trPr>
        <w:tc>
          <w:tcPr>
            <w:tcW w:w="1931" w:type="pct"/>
            <w:shd w:val="clear" w:color="auto" w:fill="auto"/>
            <w:vAlign w:val="center"/>
          </w:tcPr>
          <w:p w14:paraId="23F777AD" w14:textId="77777777" w:rsidR="007073B7" w:rsidRPr="00E21852" w:rsidRDefault="007073B7" w:rsidP="00F14E24">
            <w:pPr>
              <w:rPr>
                <w:rFonts w:ascii="Times New Roman" w:hAnsi="Times New Roman" w:cs="Times New Roman"/>
              </w:rPr>
            </w:pPr>
            <w:r>
              <w:rPr>
                <w:rFonts w:ascii="Times New Roman" w:hAnsi="Times New Roman" w:cs="Times New Roman"/>
              </w:rPr>
              <w:t>Symbol duration</w:t>
            </w:r>
          </w:p>
        </w:tc>
        <w:tc>
          <w:tcPr>
            <w:tcW w:w="3069" w:type="pct"/>
            <w:shd w:val="clear" w:color="auto" w:fill="auto"/>
            <w:vAlign w:val="center"/>
          </w:tcPr>
          <w:p w14:paraId="67B6FF5D" w14:textId="77777777" w:rsidR="007073B7" w:rsidRPr="00E21852" w:rsidDel="00CD2BD6" w:rsidRDefault="007073B7" w:rsidP="00F14E24">
            <w:pPr>
              <w:rPr>
                <w:rFonts w:ascii="Times New Roman" w:hAnsi="Times New Roman" w:cs="Times New Roman"/>
              </w:rPr>
            </w:pPr>
            <w:r w:rsidRPr="00E21852">
              <w:rPr>
                <w:rFonts w:ascii="Times New Roman" w:hAnsi="Times New Roman" w:cs="Times New Roman"/>
              </w:rPr>
              <w:t>14OS</w:t>
            </w:r>
          </w:p>
        </w:tc>
      </w:tr>
      <w:tr w:rsidR="007073B7" w:rsidRPr="00E21852" w14:paraId="2EF62AB0" w14:textId="77777777" w:rsidTr="00F14E24">
        <w:trPr>
          <w:jc w:val="center"/>
        </w:trPr>
        <w:tc>
          <w:tcPr>
            <w:tcW w:w="1931" w:type="pct"/>
            <w:vAlign w:val="center"/>
          </w:tcPr>
          <w:p w14:paraId="388CFD74" w14:textId="77777777" w:rsidR="007073B7" w:rsidRPr="00E21852" w:rsidRDefault="007073B7" w:rsidP="00F14E24">
            <w:pPr>
              <w:rPr>
                <w:rFonts w:ascii="Times New Roman" w:hAnsi="Times New Roman" w:cs="Times New Roman"/>
                <w:sz w:val="22"/>
              </w:rPr>
            </w:pPr>
            <w:r w:rsidRPr="00E21852">
              <w:rPr>
                <w:rFonts w:ascii="Times New Roman" w:hAnsi="Times New Roman" w:cs="Times New Roman"/>
                <w:sz w:val="22"/>
              </w:rPr>
              <w:t>Repetition</w:t>
            </w:r>
          </w:p>
        </w:tc>
        <w:tc>
          <w:tcPr>
            <w:tcW w:w="3069" w:type="pct"/>
            <w:vAlign w:val="center"/>
          </w:tcPr>
          <w:p w14:paraId="13E40DE8" w14:textId="77777777" w:rsidR="007073B7" w:rsidRPr="00E21852" w:rsidRDefault="007073B7" w:rsidP="00F14E24">
            <w:pPr>
              <w:pStyle w:val="af2"/>
              <w:spacing w:before="0" w:beforeAutospacing="0" w:after="0" w:afterAutospacing="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1, 2, 4, 8</w:t>
            </w:r>
          </w:p>
        </w:tc>
      </w:tr>
      <w:tr w:rsidR="007073B7" w:rsidRPr="00E21852" w14:paraId="53D45EF7" w14:textId="77777777" w:rsidTr="00F14E24">
        <w:trPr>
          <w:jc w:val="center"/>
        </w:trPr>
        <w:tc>
          <w:tcPr>
            <w:tcW w:w="1931" w:type="pct"/>
            <w:shd w:val="clear" w:color="auto" w:fill="auto"/>
            <w:vAlign w:val="center"/>
          </w:tcPr>
          <w:p w14:paraId="34D07EA0" w14:textId="77777777" w:rsidR="007073B7" w:rsidRPr="00E21852" w:rsidRDefault="007073B7" w:rsidP="00F14E24">
            <w:pPr>
              <w:rPr>
                <w:rFonts w:ascii="Times New Roman" w:hAnsi="Times New Roman" w:cs="Times New Roman"/>
              </w:rPr>
            </w:pPr>
            <w:r>
              <w:rPr>
                <w:rFonts w:ascii="Times New Roman" w:hAnsi="Times New Roman" w:cs="Times New Roman"/>
              </w:rPr>
              <w:t>Frequency h</w:t>
            </w:r>
            <w:r w:rsidRPr="00E21852">
              <w:rPr>
                <w:rFonts w:ascii="Times New Roman" w:hAnsi="Times New Roman" w:cs="Times New Roman"/>
              </w:rPr>
              <w:t>opping</w:t>
            </w:r>
          </w:p>
        </w:tc>
        <w:tc>
          <w:tcPr>
            <w:tcW w:w="3069" w:type="pct"/>
            <w:shd w:val="clear" w:color="auto" w:fill="auto"/>
            <w:vAlign w:val="center"/>
          </w:tcPr>
          <w:p w14:paraId="3D968E0D" w14:textId="77777777" w:rsidR="007073B7" w:rsidRPr="00E21852" w:rsidDel="00CD2BD6" w:rsidRDefault="007073B7" w:rsidP="00F14E24">
            <w:pPr>
              <w:rPr>
                <w:rFonts w:ascii="Times New Roman" w:hAnsi="Times New Roman" w:cs="Times New Roman"/>
              </w:rPr>
            </w:pPr>
            <w:r>
              <w:rPr>
                <w:rFonts w:ascii="Times New Roman" w:hAnsi="Times New Roman" w:cs="Times New Roman"/>
              </w:rPr>
              <w:t>No FH, intra-</w:t>
            </w:r>
            <w:r>
              <w:rPr>
                <w:rFonts w:ascii="Times New Roman" w:hAnsi="Times New Roman" w:cs="Times New Roman" w:hint="eastAsia"/>
              </w:rPr>
              <w:t>slot</w:t>
            </w:r>
            <w:r>
              <w:rPr>
                <w:rFonts w:ascii="Times New Roman" w:hAnsi="Times New Roman" w:cs="Times New Roman"/>
              </w:rPr>
              <w:t xml:space="preserve"> FH, inter-slot FH</w:t>
            </w:r>
          </w:p>
        </w:tc>
      </w:tr>
      <w:tr w:rsidR="007073B7" w:rsidRPr="00E21852" w14:paraId="44B49EAE" w14:textId="77777777" w:rsidTr="00F14E24">
        <w:trPr>
          <w:jc w:val="center"/>
        </w:trPr>
        <w:tc>
          <w:tcPr>
            <w:tcW w:w="1931" w:type="pct"/>
            <w:vAlign w:val="center"/>
          </w:tcPr>
          <w:p w14:paraId="154C0632" w14:textId="77777777" w:rsidR="007073B7" w:rsidRPr="00E21852" w:rsidRDefault="007073B7" w:rsidP="00F14E24">
            <w:pPr>
              <w:rPr>
                <w:rFonts w:ascii="Times New Roman" w:hAnsi="Times New Roman" w:cs="Times New Roman"/>
              </w:rPr>
            </w:pPr>
            <w:r w:rsidRPr="00E21852">
              <w:rPr>
                <w:rFonts w:ascii="Times New Roman" w:hAnsi="Times New Roman" w:cs="Times New Roman"/>
              </w:rPr>
              <w:t>Channel model</w:t>
            </w:r>
          </w:p>
        </w:tc>
        <w:tc>
          <w:tcPr>
            <w:tcW w:w="3069" w:type="pct"/>
            <w:vAlign w:val="center"/>
          </w:tcPr>
          <w:p w14:paraId="20966530" w14:textId="77777777" w:rsidR="007073B7" w:rsidRPr="00E21852" w:rsidRDefault="007073B7" w:rsidP="00F14E24">
            <w:pPr>
              <w:rPr>
                <w:rFonts w:ascii="Times New Roman" w:hAnsi="Times New Roman" w:cs="Times New Roman"/>
              </w:rPr>
            </w:pPr>
            <w:r>
              <w:rPr>
                <w:rFonts w:ascii="Times New Roman" w:hAnsi="Times New Roman" w:cs="Times New Roman"/>
              </w:rPr>
              <w:t>NTN-TDL-C</w:t>
            </w:r>
            <w:r>
              <w:rPr>
                <w:rFonts w:ascii="Times New Roman" w:hAnsi="Times New Roman" w:cs="Times New Roman" w:hint="eastAsia"/>
              </w:rPr>
              <w:t>,</w:t>
            </w:r>
            <w:r>
              <w:rPr>
                <w:rFonts w:ascii="Times New Roman" w:hAnsi="Times New Roman" w:cs="Times New Roman"/>
              </w:rPr>
              <w:t xml:space="preserve"> LEO 30</w:t>
            </w:r>
            <w:r w:rsidRPr="00C40EC0">
              <w:rPr>
                <w:rFonts w:ascii="Times New Roman" w:hAnsi="Times New Roman" w:cs="Times New Roman" w:hint="eastAsia"/>
              </w:rPr>
              <w:t>°</w:t>
            </w:r>
          </w:p>
        </w:tc>
      </w:tr>
      <w:tr w:rsidR="007073B7" w:rsidRPr="00E21852" w14:paraId="4C91A0E5" w14:textId="77777777" w:rsidTr="00F14E24">
        <w:trPr>
          <w:jc w:val="center"/>
        </w:trPr>
        <w:tc>
          <w:tcPr>
            <w:tcW w:w="1931" w:type="pct"/>
            <w:vAlign w:val="center"/>
          </w:tcPr>
          <w:p w14:paraId="6038548C" w14:textId="77777777" w:rsidR="007073B7" w:rsidRPr="00E21852" w:rsidRDefault="007073B7" w:rsidP="00F14E24">
            <w:pPr>
              <w:rPr>
                <w:rFonts w:ascii="Times New Roman" w:hAnsi="Times New Roman" w:cs="Times New Roman"/>
                <w:sz w:val="22"/>
              </w:rPr>
            </w:pPr>
            <w:r w:rsidRPr="00E21852">
              <w:rPr>
                <w:rFonts w:ascii="Times New Roman" w:hAnsi="Times New Roman" w:cs="Times New Roman"/>
                <w:sz w:val="22"/>
              </w:rPr>
              <w:t>UE Speed</w:t>
            </w:r>
          </w:p>
        </w:tc>
        <w:tc>
          <w:tcPr>
            <w:tcW w:w="3069" w:type="pct"/>
            <w:vAlign w:val="center"/>
          </w:tcPr>
          <w:p w14:paraId="6C1068CE" w14:textId="77777777" w:rsidR="007073B7" w:rsidRPr="00E21852" w:rsidRDefault="007073B7" w:rsidP="00F14E24">
            <w:pPr>
              <w:pStyle w:val="af2"/>
              <w:spacing w:before="0" w:beforeAutospacing="0" w:after="0" w:afterAutospacing="0"/>
              <w:jc w:val="both"/>
              <w:rPr>
                <w:rFonts w:ascii="Times New Roman" w:eastAsiaTheme="minorEastAsia" w:hAnsi="Times New Roman" w:cs="Times New Roman"/>
                <w:sz w:val="22"/>
                <w:szCs w:val="22"/>
              </w:rPr>
            </w:pPr>
            <w:r w:rsidRPr="00E21852">
              <w:rPr>
                <w:rFonts w:ascii="Times New Roman" w:eastAsiaTheme="minorEastAsia" w:hAnsi="Times New Roman" w:cs="Times New Roman"/>
                <w:sz w:val="22"/>
                <w:szCs w:val="22"/>
              </w:rPr>
              <w:t>3km/h</w:t>
            </w:r>
          </w:p>
        </w:tc>
      </w:tr>
    </w:tbl>
    <w:p w14:paraId="5936A6EC" w14:textId="77777777" w:rsidR="007073B7" w:rsidRPr="007073B7" w:rsidRDefault="007073B7" w:rsidP="007073B7">
      <w:pPr>
        <w:jc w:val="center"/>
        <w:rPr>
          <w:rFonts w:ascii="Times New Roman" w:eastAsia="微软雅黑" w:hAnsi="Times New Roman" w:cs="Times New Roman"/>
          <w:kern w:val="0"/>
          <w:sz w:val="20"/>
        </w:rPr>
      </w:pPr>
    </w:p>
    <w:p w14:paraId="7952A2F4" w14:textId="489EDEC5" w:rsidR="009B1738" w:rsidRPr="0065597F" w:rsidRDefault="009B1738"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2.</w:t>
      </w:r>
      <w:r w:rsidR="00B73CBB">
        <w:rPr>
          <w:rFonts w:ascii="Times New Roman" w:eastAsia="宋体" w:hAnsi="Times New Roman" w:cs="Times New Roman"/>
          <w:color w:val="auto"/>
          <w:kern w:val="0"/>
          <w:sz w:val="32"/>
          <w:szCs w:val="20"/>
          <w:lang w:val="en-GB" w:eastAsia="en-US"/>
        </w:rPr>
        <w:t>3</w:t>
      </w:r>
      <w:r w:rsidRPr="0065597F">
        <w:rPr>
          <w:rFonts w:ascii="Times New Roman" w:eastAsia="宋体" w:hAnsi="Times New Roman" w:cs="Times New Roman"/>
          <w:color w:val="auto"/>
          <w:kern w:val="0"/>
          <w:sz w:val="32"/>
          <w:szCs w:val="20"/>
          <w:lang w:val="en-GB" w:eastAsia="en-US"/>
        </w:rPr>
        <w:t xml:space="preserve"> PUSCH DMRS bundling</w:t>
      </w:r>
    </w:p>
    <w:p w14:paraId="1B3B27E3" w14:textId="4E11F9C4" w:rsidR="007733F7" w:rsidRPr="0065597F" w:rsidRDefault="007733F7"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order to improve the channel estimation accuracy, the DMRS bundling is introduced to perform the joint UL channel estimation in Rel-17. The UE is expected to maintain the power consistency and phase continuity during a configured time domain window. </w:t>
      </w:r>
      <w:r w:rsidR="000A48B7" w:rsidRPr="0065597F">
        <w:rPr>
          <w:rFonts w:ascii="Times New Roman" w:eastAsia="微软雅黑" w:hAnsi="Times New Roman" w:cs="Times New Roman"/>
          <w:kern w:val="0"/>
          <w:sz w:val="20"/>
        </w:rPr>
        <w:t>For NTN-specific PUSCH DMRS bundling, the following agreements were achieved</w:t>
      </w:r>
      <w:r w:rsidR="00DB166B">
        <w:rPr>
          <w:rFonts w:ascii="Times New Roman" w:eastAsia="微软雅黑" w:hAnsi="Times New Roman" w:cs="Times New Roman"/>
          <w:kern w:val="0"/>
          <w:sz w:val="20"/>
        </w:rPr>
        <w:t xml:space="preserve"> </w:t>
      </w:r>
      <w:r w:rsidR="00DB166B">
        <w:rPr>
          <w:rFonts w:ascii="Times New Roman" w:eastAsia="微软雅黑" w:hAnsi="Times New Roman" w:cs="Times New Roman" w:hint="eastAsia"/>
          <w:kern w:val="0"/>
          <w:sz w:val="20"/>
        </w:rPr>
        <w:t>in</w:t>
      </w:r>
      <w:r w:rsidR="00DB166B">
        <w:rPr>
          <w:rFonts w:ascii="Times New Roman" w:eastAsia="微软雅黑" w:hAnsi="Times New Roman" w:cs="Times New Roman"/>
          <w:kern w:val="0"/>
          <w:sz w:val="20"/>
        </w:rPr>
        <w:t xml:space="preserve"> last meeting [1]</w:t>
      </w:r>
      <w:r w:rsidR="000A48B7" w:rsidRPr="0065597F">
        <w:rPr>
          <w:rFonts w:ascii="Times New Roman" w:eastAsia="微软雅黑" w:hAnsi="Times New Roman" w:cs="Times New Roman"/>
          <w:kern w:val="0"/>
          <w:sz w:val="20"/>
        </w:rPr>
        <w:t>:</w:t>
      </w:r>
    </w:p>
    <w:tbl>
      <w:tblPr>
        <w:tblStyle w:val="aa"/>
        <w:tblW w:w="0" w:type="auto"/>
        <w:tblLook w:val="04A0" w:firstRow="1" w:lastRow="0" w:firstColumn="1" w:lastColumn="0" w:noHBand="0" w:noVBand="1"/>
      </w:tblPr>
      <w:tblGrid>
        <w:gridCol w:w="8296"/>
      </w:tblGrid>
      <w:tr w:rsidR="000A48B7" w:rsidRPr="0065597F" w14:paraId="22D1BBF2" w14:textId="77777777" w:rsidTr="000A48B7">
        <w:tc>
          <w:tcPr>
            <w:tcW w:w="8296" w:type="dxa"/>
          </w:tcPr>
          <w:p w14:paraId="2A154522" w14:textId="77777777" w:rsidR="00DB166B" w:rsidRPr="00DB166B" w:rsidRDefault="00DB166B" w:rsidP="00DB166B">
            <w:pPr>
              <w:rPr>
                <w:rFonts w:ascii="Times New Roman" w:eastAsia="微软雅黑" w:hAnsi="Times New Roman" w:cs="Times New Roman"/>
                <w:b/>
                <w:kern w:val="0"/>
                <w:sz w:val="20"/>
              </w:rPr>
            </w:pPr>
            <w:r w:rsidRPr="00DB166B">
              <w:rPr>
                <w:rFonts w:ascii="Times New Roman" w:eastAsia="微软雅黑" w:hAnsi="Times New Roman" w:cs="Times New Roman"/>
                <w:b/>
                <w:kern w:val="0"/>
                <w:sz w:val="20"/>
              </w:rPr>
              <w:t>Conclusion</w:t>
            </w:r>
          </w:p>
          <w:p w14:paraId="0D0A0332" w14:textId="77777777" w:rsidR="00DB166B" w:rsidRPr="00DB166B" w:rsidRDefault="00DB166B" w:rsidP="00DB166B">
            <w:pPr>
              <w:rPr>
                <w:rFonts w:ascii="Times New Roman" w:eastAsia="微软雅黑" w:hAnsi="Times New Roman" w:cs="Times New Roman"/>
                <w:kern w:val="0"/>
                <w:sz w:val="20"/>
              </w:rPr>
            </w:pPr>
            <w:r w:rsidRPr="00DB166B">
              <w:rPr>
                <w:rFonts w:ascii="Times New Roman" w:eastAsia="微软雅黑" w:hAnsi="Times New Roman" w:cs="Times New Roman"/>
                <w:kern w:val="0"/>
                <w:sz w:val="20"/>
              </w:rPr>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743E8F6C" w14:textId="77777777" w:rsidR="00DB166B" w:rsidRPr="00DB166B" w:rsidRDefault="00DB166B" w:rsidP="00DB166B">
            <w:pPr>
              <w:spacing w:before="60" w:after="60"/>
              <w:rPr>
                <w:rFonts w:ascii="Times New Roman" w:eastAsia="微软雅黑" w:hAnsi="Times New Roman" w:cs="Times New Roman"/>
                <w:b/>
                <w:kern w:val="0"/>
                <w:sz w:val="20"/>
              </w:rPr>
            </w:pPr>
            <w:r w:rsidRPr="00DB166B">
              <w:rPr>
                <w:rFonts w:ascii="Times New Roman" w:eastAsia="微软雅黑" w:hAnsi="Times New Roman" w:cs="Times New Roman"/>
                <w:b/>
                <w:kern w:val="0"/>
                <w:sz w:val="20"/>
              </w:rPr>
              <w:t>Conclusion</w:t>
            </w:r>
          </w:p>
          <w:p w14:paraId="1F111E3E" w14:textId="77777777" w:rsidR="00DB166B" w:rsidRPr="00DB166B" w:rsidRDefault="00DB166B" w:rsidP="00DB166B">
            <w:pPr>
              <w:snapToGrid w:val="0"/>
              <w:spacing w:before="60" w:after="60"/>
              <w:rPr>
                <w:rFonts w:ascii="Times New Roman" w:eastAsia="微软雅黑" w:hAnsi="Times New Roman" w:cs="Times New Roman"/>
                <w:kern w:val="0"/>
                <w:sz w:val="20"/>
              </w:rPr>
            </w:pPr>
            <w:r w:rsidRPr="00DB166B">
              <w:rPr>
                <w:rFonts w:ascii="Times New Roman" w:eastAsia="微软雅黑" w:hAnsi="Times New Roman" w:cs="Times New Roman" w:hint="eastAsia"/>
                <w:kern w:val="0"/>
                <w:sz w:val="20"/>
              </w:rPr>
              <w:t>R</w:t>
            </w:r>
            <w:r w:rsidRPr="00DB166B">
              <w:rPr>
                <w:rFonts w:ascii="Times New Roman" w:eastAsia="微软雅黑" w:hAnsi="Times New Roman" w:cs="Times New Roman"/>
                <w:kern w:val="0"/>
                <w:sz w:val="20"/>
              </w:rPr>
              <w:t>AN1 concluded that PUSCH DMRS bundling with sufficient TDW size should be applicable in NTN to meet the performance requirement for VoIP</w:t>
            </w:r>
          </w:p>
          <w:p w14:paraId="6EC1FBAD" w14:textId="77777777" w:rsidR="00DB166B" w:rsidRPr="00DB166B" w:rsidRDefault="00DB166B" w:rsidP="00DB166B">
            <w:pPr>
              <w:widowControl/>
              <w:numPr>
                <w:ilvl w:val="0"/>
                <w:numId w:val="4"/>
              </w:numPr>
              <w:snapToGrid w:val="0"/>
              <w:spacing w:before="60" w:after="60"/>
              <w:ind w:left="720"/>
              <w:jc w:val="left"/>
              <w:rPr>
                <w:rFonts w:ascii="Times New Roman" w:eastAsia="微软雅黑" w:hAnsi="Times New Roman" w:cs="Times New Roman"/>
                <w:kern w:val="0"/>
                <w:sz w:val="20"/>
              </w:rPr>
            </w:pPr>
            <w:r w:rsidRPr="00DB166B">
              <w:rPr>
                <w:rFonts w:ascii="Times New Roman" w:eastAsia="微软雅黑" w:hAnsi="Times New Roman" w:cs="Times New Roman"/>
                <w:kern w:val="0"/>
                <w:sz w:val="20"/>
              </w:rPr>
              <w:t>FFS: How to determine TDW size, including UE capability.</w:t>
            </w:r>
          </w:p>
          <w:p w14:paraId="38940D5F" w14:textId="0061051F" w:rsidR="000A48B7" w:rsidRPr="00DB166B" w:rsidRDefault="00DB166B" w:rsidP="00DB166B">
            <w:pPr>
              <w:widowControl/>
              <w:numPr>
                <w:ilvl w:val="0"/>
                <w:numId w:val="4"/>
              </w:numPr>
              <w:snapToGrid w:val="0"/>
              <w:spacing w:before="60" w:after="60"/>
              <w:ind w:left="720"/>
              <w:jc w:val="left"/>
              <w:rPr>
                <w:rFonts w:ascii="Times New Roman" w:eastAsia="微软雅黑" w:hAnsi="Times New Roman" w:cs="Times New Roman"/>
                <w:kern w:val="0"/>
                <w:sz w:val="20"/>
              </w:rPr>
            </w:pPr>
            <w:r w:rsidRPr="00DB166B">
              <w:rPr>
                <w:rFonts w:ascii="Times New Roman" w:eastAsia="微软雅黑" w:hAnsi="Times New Roman" w:cs="Times New Roman"/>
                <w:kern w:val="0"/>
                <w:sz w:val="20"/>
              </w:rPr>
              <w:t>Note: The above does not mean the performance requirements will be satisfied with DMRS bundling</w:t>
            </w:r>
          </w:p>
        </w:tc>
      </w:tr>
    </w:tbl>
    <w:p w14:paraId="4775F779" w14:textId="0817691A" w:rsidR="007733F7" w:rsidRPr="0065597F" w:rsidRDefault="00A5556E"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Based on the </w:t>
      </w:r>
      <w:r w:rsidR="00227A1E">
        <w:rPr>
          <w:rFonts w:ascii="Times New Roman" w:eastAsia="微软雅黑" w:hAnsi="Times New Roman" w:cs="Times New Roman" w:hint="eastAsia"/>
          <w:kern w:val="0"/>
          <w:sz w:val="20"/>
        </w:rPr>
        <w:t>conclusion</w:t>
      </w:r>
      <w:r w:rsidR="00E455A0" w:rsidRPr="0065597F">
        <w:rPr>
          <w:rFonts w:ascii="Times New Roman" w:eastAsia="微软雅黑" w:hAnsi="Times New Roman" w:cs="Times New Roman"/>
          <w:kern w:val="0"/>
          <w:sz w:val="20"/>
        </w:rPr>
        <w:t xml:space="preserve">, the </w:t>
      </w:r>
      <w:r w:rsidR="00227A1E">
        <w:rPr>
          <w:rFonts w:ascii="Times New Roman" w:eastAsia="微软雅黑" w:hAnsi="Times New Roman" w:cs="Times New Roman" w:hint="eastAsia"/>
          <w:kern w:val="0"/>
          <w:sz w:val="20"/>
        </w:rPr>
        <w:t>cons</w:t>
      </w:r>
      <w:r w:rsidR="00227A1E">
        <w:rPr>
          <w:rFonts w:ascii="Times New Roman" w:eastAsia="微软雅黑" w:hAnsi="Times New Roman" w:cs="Times New Roman"/>
          <w:kern w:val="0"/>
          <w:sz w:val="20"/>
        </w:rPr>
        <w:t xml:space="preserve">tant frequency error does not impact the phase continuity requirement. However, the impact of time/frequency domain drift on phase continuity should be considered. </w:t>
      </w:r>
      <w:r w:rsidR="00E455A0" w:rsidRPr="0065597F">
        <w:rPr>
          <w:rFonts w:ascii="Times New Roman" w:eastAsia="微软雅黑" w:hAnsi="Times New Roman" w:cs="Times New Roman"/>
          <w:kern w:val="0"/>
          <w:sz w:val="20"/>
        </w:rPr>
        <w:t>UE needs to meet the phase continuity requirement specified as Table 6.4.2.5-1 in 38.101-1</w:t>
      </w:r>
      <w:r w:rsidR="00052CE1" w:rsidRPr="0065597F">
        <w:rPr>
          <w:rFonts w:ascii="Times New Roman" w:eastAsia="微软雅黑" w:hAnsi="Times New Roman" w:cs="Times New Roman"/>
          <w:kern w:val="0"/>
          <w:sz w:val="20"/>
        </w:rPr>
        <w:t xml:space="preserve"> as following. To maintain the phase consistency, the UE is not expected to perform frequency and/or time pre-compensation during the actual TDW.</w:t>
      </w:r>
    </w:p>
    <w:tbl>
      <w:tblPr>
        <w:tblStyle w:val="aa"/>
        <w:tblW w:w="0" w:type="auto"/>
        <w:tblLook w:val="04A0" w:firstRow="1" w:lastRow="0" w:firstColumn="1" w:lastColumn="0" w:noHBand="0" w:noVBand="1"/>
      </w:tblPr>
      <w:tblGrid>
        <w:gridCol w:w="8296"/>
      </w:tblGrid>
      <w:tr w:rsidR="007733F7" w:rsidRPr="0065597F" w14:paraId="3BBA34BB" w14:textId="77777777" w:rsidTr="009079B8">
        <w:tc>
          <w:tcPr>
            <w:tcW w:w="8296" w:type="dxa"/>
          </w:tcPr>
          <w:p w14:paraId="13A3A5CA" w14:textId="77777777" w:rsidR="007733F7" w:rsidRPr="0065597F" w:rsidRDefault="007733F7" w:rsidP="009079B8">
            <w:pPr>
              <w:rPr>
                <w:rFonts w:ascii="Times New Roman" w:hAnsi="Times New Roman" w:cs="Times New Roman"/>
                <w:sz w:val="20"/>
                <w:szCs w:val="20"/>
              </w:rPr>
            </w:pPr>
            <w:r w:rsidRPr="0065597F">
              <w:rPr>
                <w:rFonts w:ascii="Times New Roman" w:hAnsi="Times New Roman" w:cs="Times New Roman"/>
                <w:sz w:val="20"/>
                <w:szCs w:val="20"/>
              </w:rPr>
              <w:t xml:space="preserve">For bands that UE indicates the support of DMRS bundling, the maximum allowable difference between the measured phase value in any slot </w:t>
            </w:r>
            <w:r w:rsidRPr="0065597F">
              <w:rPr>
                <w:rFonts w:ascii="Times New Roman" w:hAnsi="Times New Roman" w:cs="Times New Roman"/>
                <w:i/>
                <w:sz w:val="20"/>
                <w:szCs w:val="20"/>
              </w:rPr>
              <w:t>p-1</w:t>
            </w:r>
            <w:r w:rsidRPr="0065597F">
              <w:rPr>
                <w:rFonts w:ascii="Times New Roman" w:hAnsi="Times New Roman" w:cs="Times New Roman"/>
                <w:sz w:val="20"/>
                <w:szCs w:val="20"/>
              </w:rPr>
              <w:t xml:space="preserve"> and slot </w:t>
            </w:r>
            <w:r w:rsidRPr="0065597F">
              <w:rPr>
                <w:rFonts w:ascii="Times New Roman" w:hAnsi="Times New Roman" w:cs="Times New Roman"/>
                <w:i/>
                <w:sz w:val="20"/>
                <w:szCs w:val="20"/>
              </w:rPr>
              <w:t>p</w:t>
            </w:r>
            <w:r w:rsidRPr="0065597F">
              <w:rPr>
                <w:rFonts w:ascii="Times New Roman" w:hAnsi="Times New Roman" w:cs="Times New Roman"/>
                <w:sz w:val="20"/>
                <w:szCs w:val="20"/>
              </w:rPr>
              <w:t xml:space="preserve">, or slot 0 and any slot </w:t>
            </w:r>
            <w:r w:rsidRPr="0065597F">
              <w:rPr>
                <w:rFonts w:ascii="Times New Roman" w:hAnsi="Times New Roman" w:cs="Times New Roman"/>
                <w:i/>
                <w:sz w:val="20"/>
                <w:szCs w:val="20"/>
              </w:rPr>
              <w:t>p</w:t>
            </w:r>
            <w:r w:rsidRPr="0065597F">
              <w:rPr>
                <w:rFonts w:ascii="Times New Roman" w:hAnsi="Times New Roman" w:cs="Times New Roman"/>
                <w:sz w:val="20"/>
                <w:szCs w:val="20"/>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65597F">
              <w:rPr>
                <w:rFonts w:ascii="Times New Roman" w:hAnsi="Times New Roman" w:cs="Times New Roman"/>
                <w:i/>
                <w:sz w:val="20"/>
                <w:szCs w:val="20"/>
              </w:rPr>
              <w:t>maxDMRS-BundlingDuration</w:t>
            </w:r>
            <w:r w:rsidRPr="0065597F">
              <w:rPr>
                <w:rFonts w:ascii="Times New Roman" w:hAnsi="Times New Roman" w:cs="Times New Roman"/>
                <w:sz w:val="20"/>
                <w:szCs w:val="20"/>
              </w:rPr>
              <w:t>], and defined for each frequency band separately. The phase value for each slot is measured as shown in Annex F.9. These requirements apply to PUCCH and PUSCH transmissions with DFT-s-OFDM and CP-OFDM waveforms.</w:t>
            </w:r>
          </w:p>
          <w:p w14:paraId="081BFF24" w14:textId="77777777" w:rsidR="007733F7" w:rsidRPr="0065597F" w:rsidRDefault="007733F7" w:rsidP="009079B8">
            <w:pPr>
              <w:pStyle w:val="TH"/>
              <w:rPr>
                <w:rFonts w:ascii="Times New Roman" w:hAnsi="Times New Roman"/>
                <w:lang w:eastAsia="zh-CN"/>
              </w:rPr>
            </w:pPr>
            <w:r w:rsidRPr="0065597F">
              <w:rPr>
                <w:rFonts w:ascii="Times New Roman" w:hAnsi="Times New Roman"/>
              </w:rPr>
              <w:t xml:space="preserve">Table 6.4.2.5-1: Maximum allowable phase difference </w:t>
            </w:r>
            <w:r w:rsidRPr="0065597F">
              <w:rPr>
                <w:rFonts w:ascii="Times New Roman" w:hAnsi="Times New Roman"/>
                <w:lang w:eastAsia="zh-CN"/>
              </w:rPr>
              <w:t>for DMRS bundling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2284"/>
              <w:gridCol w:w="2239"/>
              <w:gridCol w:w="2038"/>
            </w:tblGrid>
            <w:tr w:rsidR="007733F7" w:rsidRPr="0065597F" w14:paraId="10C916B1" w14:textId="77777777" w:rsidTr="009079B8">
              <w:trPr>
                <w:trHeight w:val="187"/>
                <w:jc w:val="center"/>
              </w:trPr>
              <w:tc>
                <w:tcPr>
                  <w:tcW w:w="935" w:type="pct"/>
                  <w:tcBorders>
                    <w:top w:val="single" w:sz="4" w:space="0" w:color="auto"/>
                    <w:left w:val="single" w:sz="4" w:space="0" w:color="auto"/>
                    <w:bottom w:val="single" w:sz="4" w:space="0" w:color="auto"/>
                    <w:right w:val="single" w:sz="4" w:space="0" w:color="auto"/>
                  </w:tcBorders>
                </w:tcPr>
                <w:p w14:paraId="3517C9DE"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UL channel</w:t>
                  </w:r>
                </w:p>
              </w:tc>
              <w:tc>
                <w:tcPr>
                  <w:tcW w:w="1415" w:type="pct"/>
                  <w:tcBorders>
                    <w:top w:val="single" w:sz="4" w:space="0" w:color="auto"/>
                    <w:left w:val="single" w:sz="4" w:space="0" w:color="auto"/>
                    <w:bottom w:val="single" w:sz="4" w:space="0" w:color="auto"/>
                    <w:right w:val="single" w:sz="4" w:space="0" w:color="auto"/>
                  </w:tcBorders>
                </w:tcPr>
                <w:p w14:paraId="6CA80F8E"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Modulation order</w:t>
                  </w:r>
                </w:p>
              </w:tc>
              <w:tc>
                <w:tcPr>
                  <w:tcW w:w="1387" w:type="pct"/>
                  <w:tcBorders>
                    <w:top w:val="single" w:sz="4" w:space="0" w:color="auto"/>
                    <w:left w:val="single" w:sz="4" w:space="0" w:color="auto"/>
                    <w:bottom w:val="single" w:sz="4" w:space="0" w:color="auto"/>
                    <w:right w:val="single" w:sz="4" w:space="0" w:color="auto"/>
                  </w:tcBorders>
                  <w:hideMark/>
                </w:tcPr>
                <w:p w14:paraId="0669A67D"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P</w:t>
                  </w:r>
                  <w:r w:rsidRPr="0065597F">
                    <w:rPr>
                      <w:rFonts w:ascii="Times New Roman" w:hAnsi="Times New Roman"/>
                      <w:sz w:val="20"/>
                    </w:rPr>
                    <w:t xml:space="preserve">hase </w:t>
                  </w:r>
                  <w:r w:rsidRPr="0065597F">
                    <w:rPr>
                      <w:rFonts w:ascii="Times New Roman" w:hAnsi="Times New Roman"/>
                      <w:sz w:val="20"/>
                      <w:lang w:eastAsia="zh-CN"/>
                    </w:rPr>
                    <w:t>d</w:t>
                  </w:r>
                  <w:r w:rsidRPr="0065597F">
                    <w:rPr>
                      <w:rFonts w:ascii="Times New Roman" w:hAnsi="Times New Roman"/>
                      <w:sz w:val="20"/>
                    </w:rPr>
                    <w:t xml:space="preserve">ifference </w:t>
                  </w:r>
                  <w:r w:rsidRPr="0065597F">
                    <w:rPr>
                      <w:rFonts w:ascii="Times New Roman" w:hAnsi="Times New Roman"/>
                      <w:sz w:val="20"/>
                      <w:lang w:eastAsia="zh-CN"/>
                    </w:rPr>
                    <w:t xml:space="preserve">between any slot </w:t>
                  </w:r>
                  <w:r w:rsidRPr="0065597F">
                    <w:rPr>
                      <w:rFonts w:ascii="Times New Roman" w:hAnsi="Times New Roman"/>
                      <w:i/>
                      <w:sz w:val="20"/>
                      <w:lang w:eastAsia="zh-CN"/>
                    </w:rPr>
                    <w:t>p-1</w:t>
                  </w:r>
                  <w:r w:rsidRPr="0065597F">
                    <w:rPr>
                      <w:rFonts w:ascii="Times New Roman" w:hAnsi="Times New Roman"/>
                      <w:sz w:val="20"/>
                      <w:lang w:eastAsia="zh-CN"/>
                    </w:rPr>
                    <w:t xml:space="preserve"> and slot </w:t>
                  </w:r>
                  <w:r w:rsidRPr="0065597F">
                    <w:rPr>
                      <w:rFonts w:ascii="Times New Roman" w:hAnsi="Times New Roman"/>
                      <w:i/>
                      <w:sz w:val="20"/>
                      <w:lang w:eastAsia="zh-CN"/>
                    </w:rPr>
                    <w:t>p</w:t>
                  </w:r>
                  <w:r w:rsidRPr="0065597F">
                    <w:rPr>
                      <w:rFonts w:ascii="Times New Roman" w:hAnsi="Times New Roman"/>
                      <w:sz w:val="20"/>
                      <w:lang w:eastAsia="zh-CN"/>
                    </w:rPr>
                    <w:t xml:space="preserve"> </w:t>
                  </w:r>
                </w:p>
                <w:p w14:paraId="1E24AC1B"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(NOTE 2)</w:t>
                  </w:r>
                </w:p>
              </w:tc>
              <w:tc>
                <w:tcPr>
                  <w:tcW w:w="1264" w:type="pct"/>
                  <w:tcBorders>
                    <w:top w:val="single" w:sz="4" w:space="0" w:color="auto"/>
                    <w:left w:val="single" w:sz="4" w:space="0" w:color="auto"/>
                    <w:bottom w:val="single" w:sz="4" w:space="0" w:color="auto"/>
                    <w:right w:val="single" w:sz="4" w:space="0" w:color="auto"/>
                  </w:tcBorders>
                </w:tcPr>
                <w:p w14:paraId="7FEB3F1A" w14:textId="77777777" w:rsidR="007733F7" w:rsidRPr="0065597F" w:rsidRDefault="007733F7" w:rsidP="009079B8">
                  <w:pPr>
                    <w:pStyle w:val="TAH"/>
                    <w:rPr>
                      <w:rFonts w:ascii="Times New Roman" w:hAnsi="Times New Roman"/>
                      <w:i/>
                      <w:sz w:val="20"/>
                      <w:lang w:eastAsia="zh-CN"/>
                    </w:rPr>
                  </w:pPr>
                  <w:r w:rsidRPr="0065597F">
                    <w:rPr>
                      <w:rFonts w:ascii="Times New Roman" w:hAnsi="Times New Roman"/>
                      <w:sz w:val="20"/>
                      <w:lang w:eastAsia="zh-CN"/>
                    </w:rPr>
                    <w:t>P</w:t>
                  </w:r>
                  <w:r w:rsidRPr="0065597F">
                    <w:rPr>
                      <w:rFonts w:ascii="Times New Roman" w:hAnsi="Times New Roman"/>
                      <w:sz w:val="20"/>
                    </w:rPr>
                    <w:t xml:space="preserve">hase </w:t>
                  </w:r>
                  <w:r w:rsidRPr="0065597F">
                    <w:rPr>
                      <w:rFonts w:ascii="Times New Roman" w:hAnsi="Times New Roman"/>
                      <w:sz w:val="20"/>
                      <w:lang w:eastAsia="zh-CN"/>
                    </w:rPr>
                    <w:t>d</w:t>
                  </w:r>
                  <w:r w:rsidRPr="0065597F">
                    <w:rPr>
                      <w:rFonts w:ascii="Times New Roman" w:hAnsi="Times New Roman"/>
                      <w:sz w:val="20"/>
                    </w:rPr>
                    <w:t xml:space="preserve">ifference </w:t>
                  </w:r>
                  <w:r w:rsidRPr="0065597F">
                    <w:rPr>
                      <w:rFonts w:ascii="Times New Roman" w:hAnsi="Times New Roman"/>
                      <w:sz w:val="20"/>
                      <w:lang w:eastAsia="zh-CN"/>
                    </w:rPr>
                    <w:t xml:space="preserve">between slot </w:t>
                  </w:r>
                  <w:r w:rsidRPr="0065597F">
                    <w:rPr>
                      <w:rFonts w:ascii="Times New Roman" w:hAnsi="Times New Roman"/>
                      <w:i/>
                      <w:sz w:val="20"/>
                      <w:lang w:eastAsia="zh-CN"/>
                    </w:rPr>
                    <w:t>0</w:t>
                  </w:r>
                  <w:r w:rsidRPr="0065597F">
                    <w:rPr>
                      <w:rFonts w:ascii="Times New Roman" w:hAnsi="Times New Roman"/>
                      <w:sz w:val="20"/>
                      <w:lang w:eastAsia="zh-CN"/>
                    </w:rPr>
                    <w:t xml:space="preserve"> and any slot </w:t>
                  </w:r>
                  <w:r w:rsidRPr="0065597F">
                    <w:rPr>
                      <w:rFonts w:ascii="Times New Roman" w:hAnsi="Times New Roman"/>
                      <w:i/>
                      <w:sz w:val="20"/>
                      <w:lang w:eastAsia="zh-CN"/>
                    </w:rPr>
                    <w:t>p</w:t>
                  </w:r>
                </w:p>
                <w:p w14:paraId="7EE0CA98"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(NOTE 3)</w:t>
                  </w:r>
                </w:p>
              </w:tc>
            </w:tr>
            <w:tr w:rsidR="007733F7" w:rsidRPr="0065597F" w14:paraId="082E1EC0" w14:textId="77777777" w:rsidTr="009079B8">
              <w:trPr>
                <w:trHeight w:val="187"/>
                <w:jc w:val="center"/>
              </w:trPr>
              <w:tc>
                <w:tcPr>
                  <w:tcW w:w="935" w:type="pct"/>
                  <w:tcBorders>
                    <w:top w:val="single" w:sz="4" w:space="0" w:color="auto"/>
                    <w:left w:val="single" w:sz="4" w:space="0" w:color="auto"/>
                    <w:right w:val="single" w:sz="4" w:space="0" w:color="auto"/>
                  </w:tcBorders>
                </w:tcPr>
                <w:p w14:paraId="0D784651"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lang w:eastAsia="zh-CN"/>
                    </w:rPr>
                    <w:lastRenderedPageBreak/>
                    <w:t>PUSCH</w:t>
                  </w:r>
                </w:p>
              </w:tc>
              <w:tc>
                <w:tcPr>
                  <w:tcW w:w="1415" w:type="pct"/>
                  <w:tcBorders>
                    <w:top w:val="single" w:sz="4" w:space="0" w:color="auto"/>
                    <w:left w:val="single" w:sz="4" w:space="0" w:color="auto"/>
                    <w:right w:val="single" w:sz="4" w:space="0" w:color="auto"/>
                  </w:tcBorders>
                </w:tcPr>
                <w:p w14:paraId="5A2E45E0"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rPr>
                    <w:t>Pi/2 BPSK, QPSK</w:t>
                  </w:r>
                </w:p>
              </w:tc>
              <w:tc>
                <w:tcPr>
                  <w:tcW w:w="1387" w:type="pct"/>
                  <w:tcBorders>
                    <w:top w:val="single" w:sz="4" w:space="0" w:color="auto"/>
                    <w:left w:val="single" w:sz="4" w:space="0" w:color="auto"/>
                    <w:bottom w:val="nil"/>
                    <w:right w:val="single" w:sz="4" w:space="0" w:color="auto"/>
                  </w:tcBorders>
                  <w:vAlign w:val="center"/>
                  <w:hideMark/>
                </w:tcPr>
                <w:p w14:paraId="3C3B81E9" w14:textId="77777777" w:rsidR="007733F7" w:rsidRPr="0065597F" w:rsidRDefault="007733F7" w:rsidP="009079B8">
                  <w:pPr>
                    <w:pStyle w:val="TAC"/>
                    <w:rPr>
                      <w:rFonts w:ascii="Times New Roman" w:hAnsi="Times New Roman"/>
                      <w:b/>
                      <w:sz w:val="20"/>
                    </w:rPr>
                  </w:pPr>
                  <w:r w:rsidRPr="0065597F">
                    <w:rPr>
                      <w:rFonts w:ascii="Times New Roman" w:hAnsi="Times New Roman"/>
                      <w:sz w:val="20"/>
                      <w:lang w:eastAsia="zh-CN"/>
                    </w:rPr>
                    <w:t>[25]</w:t>
                  </w:r>
                  <w:r w:rsidRPr="0065597F">
                    <w:rPr>
                      <w:rFonts w:ascii="Times New Roman" w:hAnsi="Times New Roman"/>
                      <w:sz w:val="20"/>
                    </w:rPr>
                    <w:t xml:space="preserve"> degrees</w:t>
                  </w:r>
                </w:p>
              </w:tc>
              <w:tc>
                <w:tcPr>
                  <w:tcW w:w="1264" w:type="pct"/>
                  <w:tcBorders>
                    <w:top w:val="single" w:sz="4" w:space="0" w:color="auto"/>
                    <w:left w:val="single" w:sz="4" w:space="0" w:color="auto"/>
                    <w:bottom w:val="nil"/>
                    <w:right w:val="single" w:sz="4" w:space="0" w:color="auto"/>
                  </w:tcBorders>
                  <w:vAlign w:val="center"/>
                </w:tcPr>
                <w:p w14:paraId="51F391D3"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lang w:eastAsia="zh-CN"/>
                    </w:rPr>
                    <w:t>[30] degrees</w:t>
                  </w:r>
                </w:p>
              </w:tc>
            </w:tr>
            <w:tr w:rsidR="007733F7" w:rsidRPr="0065597F" w14:paraId="4796F6D6" w14:textId="77777777" w:rsidTr="009079B8">
              <w:trPr>
                <w:trHeight w:val="187"/>
                <w:jc w:val="center"/>
              </w:trPr>
              <w:tc>
                <w:tcPr>
                  <w:tcW w:w="935" w:type="pct"/>
                  <w:tcBorders>
                    <w:left w:val="single" w:sz="4" w:space="0" w:color="auto"/>
                    <w:right w:val="single" w:sz="4" w:space="0" w:color="auto"/>
                  </w:tcBorders>
                </w:tcPr>
                <w:p w14:paraId="6C5E7015"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lang w:eastAsia="zh-CN"/>
                    </w:rPr>
                    <w:t>PUCCH</w:t>
                  </w:r>
                </w:p>
              </w:tc>
              <w:tc>
                <w:tcPr>
                  <w:tcW w:w="1415" w:type="pct"/>
                  <w:tcBorders>
                    <w:left w:val="single" w:sz="4" w:space="0" w:color="auto"/>
                    <w:right w:val="single" w:sz="4" w:space="0" w:color="auto"/>
                  </w:tcBorders>
                </w:tcPr>
                <w:p w14:paraId="7DFEC8A4"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rPr>
                    <w:t xml:space="preserve">Pi/2 BPSK, </w:t>
                  </w:r>
                  <w:r w:rsidRPr="0065597F">
                    <w:rPr>
                      <w:rFonts w:ascii="Times New Roman" w:hAnsi="Times New Roman"/>
                      <w:sz w:val="20"/>
                      <w:lang w:eastAsia="zh-CN"/>
                    </w:rPr>
                    <w:t xml:space="preserve">BPSK, </w:t>
                  </w:r>
                  <w:r w:rsidRPr="0065597F">
                    <w:rPr>
                      <w:rFonts w:ascii="Times New Roman" w:hAnsi="Times New Roman"/>
                      <w:sz w:val="20"/>
                    </w:rPr>
                    <w:t>QPSK</w:t>
                  </w:r>
                </w:p>
              </w:tc>
              <w:tc>
                <w:tcPr>
                  <w:tcW w:w="1387" w:type="pct"/>
                  <w:tcBorders>
                    <w:top w:val="nil"/>
                    <w:left w:val="single" w:sz="4" w:space="0" w:color="auto"/>
                    <w:right w:val="single" w:sz="4" w:space="0" w:color="auto"/>
                  </w:tcBorders>
                  <w:vAlign w:val="center"/>
                </w:tcPr>
                <w:p w14:paraId="326434E3" w14:textId="77777777" w:rsidR="007733F7" w:rsidRPr="0065597F" w:rsidRDefault="007733F7" w:rsidP="009079B8">
                  <w:pPr>
                    <w:pStyle w:val="TAC"/>
                    <w:rPr>
                      <w:rFonts w:ascii="Times New Roman" w:hAnsi="Times New Roman"/>
                      <w:sz w:val="20"/>
                      <w:lang w:eastAsia="zh-CN"/>
                    </w:rPr>
                  </w:pPr>
                </w:p>
              </w:tc>
              <w:tc>
                <w:tcPr>
                  <w:tcW w:w="1264" w:type="pct"/>
                  <w:tcBorders>
                    <w:top w:val="nil"/>
                    <w:left w:val="single" w:sz="4" w:space="0" w:color="auto"/>
                    <w:right w:val="single" w:sz="4" w:space="0" w:color="auto"/>
                  </w:tcBorders>
                </w:tcPr>
                <w:p w14:paraId="494DC54D" w14:textId="77777777" w:rsidR="007733F7" w:rsidRPr="0065597F" w:rsidRDefault="007733F7" w:rsidP="009079B8">
                  <w:pPr>
                    <w:pStyle w:val="TAC"/>
                    <w:rPr>
                      <w:rFonts w:ascii="Times New Roman" w:hAnsi="Times New Roman"/>
                      <w:sz w:val="20"/>
                      <w:lang w:eastAsia="zh-CN"/>
                    </w:rPr>
                  </w:pPr>
                </w:p>
              </w:tc>
            </w:tr>
            <w:tr w:rsidR="007733F7" w:rsidRPr="0065597F" w14:paraId="0408937A" w14:textId="77777777" w:rsidTr="009079B8">
              <w:trPr>
                <w:trHeight w:val="187"/>
                <w:jc w:val="center"/>
              </w:trPr>
              <w:tc>
                <w:tcPr>
                  <w:tcW w:w="5000" w:type="pct"/>
                  <w:gridSpan w:val="4"/>
                  <w:tcBorders>
                    <w:left w:val="single" w:sz="4" w:space="0" w:color="auto"/>
                    <w:right w:val="single" w:sz="4" w:space="0" w:color="auto"/>
                  </w:tcBorders>
                </w:tcPr>
                <w:p w14:paraId="05883DBF" w14:textId="77777777" w:rsidR="007733F7" w:rsidRPr="0065597F" w:rsidRDefault="007733F7" w:rsidP="009079B8">
                  <w:pPr>
                    <w:pStyle w:val="TAN"/>
                    <w:rPr>
                      <w:rFonts w:ascii="Times New Roman" w:hAnsi="Times New Roman"/>
                      <w:sz w:val="20"/>
                      <w:lang w:eastAsia="zh-CN"/>
                    </w:rPr>
                  </w:pPr>
                  <w:r w:rsidRPr="0065597F">
                    <w:rPr>
                      <w:rFonts w:ascii="Times New Roman" w:hAnsi="Times New Roman"/>
                      <w:sz w:val="20"/>
                      <w:lang w:eastAsia="zh-CN"/>
                    </w:rPr>
                    <w:t xml:space="preserve">NOTE 1: </w:t>
                  </w:r>
                  <w:r w:rsidRPr="0065597F">
                    <w:rPr>
                      <w:rFonts w:ascii="Times New Roman" w:hAnsi="Times New Roman"/>
                      <w:sz w:val="20"/>
                      <w:lang w:eastAsia="zh-CN"/>
                    </w:rPr>
                    <w:tab/>
                    <w:t>The UE capability of the length of maximum duration refers to the maximum time duration during which UE is able to meet the phase continuity requirements,</w:t>
                  </w:r>
                  <w:r w:rsidRPr="0065597F">
                    <w:rPr>
                      <w:rFonts w:ascii="Times New Roman" w:hAnsi="Times New Roman"/>
                      <w:sz w:val="20"/>
                    </w:rPr>
                    <w:t xml:space="preserve"> </w:t>
                  </w:r>
                  <w:r w:rsidRPr="0065597F">
                    <w:rPr>
                      <w:rFonts w:ascii="Times New Roman" w:hAnsi="Times New Roman"/>
                      <w:sz w:val="20"/>
                      <w:lang w:eastAsia="zh-CN"/>
                    </w:rPr>
                    <w:t>assuming no phase consistency violating events defined in TS 38.214 in between.</w:t>
                  </w:r>
                </w:p>
                <w:p w14:paraId="56B57F3C" w14:textId="77777777" w:rsidR="007733F7" w:rsidRPr="0065597F" w:rsidRDefault="007733F7" w:rsidP="009079B8">
                  <w:pPr>
                    <w:pStyle w:val="TAN"/>
                    <w:rPr>
                      <w:rFonts w:ascii="Times New Roman" w:hAnsi="Times New Roman"/>
                      <w:sz w:val="20"/>
                      <w:lang w:eastAsia="zh-CN"/>
                    </w:rPr>
                  </w:pPr>
                  <w:r w:rsidRPr="0065597F">
                    <w:rPr>
                      <w:rFonts w:ascii="Times New Roman" w:hAnsi="Times New Roman"/>
                      <w:sz w:val="20"/>
                      <w:lang w:eastAsia="zh-CN"/>
                    </w:rPr>
                    <w:t xml:space="preserve">NOTE 2: </w:t>
                  </w:r>
                  <w:r w:rsidRPr="0065597F">
                    <w:rPr>
                      <w:rFonts w:ascii="Times New Roman" w:hAnsi="Times New Roman"/>
                      <w:sz w:val="20"/>
                      <w:lang w:eastAsia="zh-CN"/>
                    </w:rPr>
                    <w:tab/>
                    <w:t xml:space="preserve">This requirement applies for FDD and TDD bands, for supported DMRS bundling configurations </w:t>
                  </w:r>
                  <w:r w:rsidRPr="0065597F">
                    <w:rPr>
                      <w:rFonts w:ascii="Times New Roman" w:hAnsi="Times New Roman"/>
                      <w:sz w:val="20"/>
                      <w:lang w:val="fi-FI"/>
                    </w:rPr>
                    <w:t xml:space="preserve">≤ </w:t>
                  </w:r>
                  <w:r w:rsidRPr="0065597F">
                    <w:rPr>
                      <w:rFonts w:ascii="Times New Roman" w:hAnsi="Times New Roman"/>
                      <w:sz w:val="20"/>
                      <w:lang w:eastAsia="zh-CN"/>
                    </w:rPr>
                    <w:t>8 slots.</w:t>
                  </w:r>
                </w:p>
                <w:p w14:paraId="0C1A1F7F" w14:textId="77777777" w:rsidR="007733F7" w:rsidRPr="0065597F" w:rsidRDefault="007733F7" w:rsidP="009079B8">
                  <w:pPr>
                    <w:pStyle w:val="TAN"/>
                    <w:rPr>
                      <w:rFonts w:ascii="Times New Roman" w:hAnsi="Times New Roman"/>
                      <w:sz w:val="20"/>
                      <w:lang w:eastAsia="zh-CN"/>
                    </w:rPr>
                  </w:pPr>
                  <w:r w:rsidRPr="0065597F">
                    <w:rPr>
                      <w:rFonts w:ascii="Times New Roman" w:hAnsi="Times New Roman"/>
                      <w:sz w:val="20"/>
                      <w:lang w:eastAsia="zh-CN"/>
                    </w:rPr>
                    <w:t xml:space="preserve">NOTE 3: </w:t>
                  </w:r>
                  <w:r w:rsidRPr="0065597F">
                    <w:rPr>
                      <w:rFonts w:ascii="Times New Roman" w:hAnsi="Times New Roman"/>
                      <w:sz w:val="20"/>
                      <w:lang w:eastAsia="zh-CN"/>
                    </w:rPr>
                    <w:tab/>
                    <w:t xml:space="preserve">This requirement applies only for FDD bands, for supported DMRS bundling configurations </w:t>
                  </w:r>
                  <w:r w:rsidRPr="0065597F">
                    <w:rPr>
                      <w:rFonts w:ascii="Times New Roman" w:hAnsi="Times New Roman"/>
                      <w:sz w:val="20"/>
                    </w:rPr>
                    <w:t>of</w:t>
                  </w:r>
                  <w:r w:rsidRPr="0065597F">
                    <w:rPr>
                      <w:rFonts w:ascii="Times New Roman" w:hAnsi="Times New Roman"/>
                      <w:sz w:val="20"/>
                      <w:lang w:eastAsia="zh-CN"/>
                    </w:rPr>
                    <w:t xml:space="preserve"> 16 slots.</w:t>
                  </w:r>
                </w:p>
                <w:p w14:paraId="61370DE6" w14:textId="77777777" w:rsidR="007E2C06" w:rsidRPr="0065597F" w:rsidRDefault="007E2C06" w:rsidP="007E2C06">
                  <w:pPr>
                    <w:rPr>
                      <w:rFonts w:ascii="Times New Roman" w:hAnsi="Times New Roman" w:cs="Times New Roman"/>
                      <w:sz w:val="20"/>
                      <w:szCs w:val="20"/>
                    </w:rPr>
                  </w:pPr>
                  <w:r w:rsidRPr="0065597F">
                    <w:rPr>
                      <w:rFonts w:ascii="Times New Roman" w:hAnsi="Times New Roman" w:cs="Times New Roman"/>
                      <w:sz w:val="20"/>
                      <w:szCs w:val="20"/>
                    </w:rPr>
                    <w:t>The above requirements are applicable when all the following conditions are met within the measurement time window:</w:t>
                  </w:r>
                </w:p>
                <w:p w14:paraId="181D1B52" w14:textId="77777777" w:rsidR="007E2C06" w:rsidRPr="00227A1E" w:rsidRDefault="007E2C06" w:rsidP="00227A1E">
                  <w:pPr>
                    <w:pStyle w:val="B1"/>
                    <w:spacing w:after="0"/>
                    <w:rPr>
                      <w:lang w:val="en-US" w:eastAsia="zh-CN"/>
                    </w:rPr>
                  </w:pPr>
                  <w:r w:rsidRPr="0065597F">
                    <w:rPr>
                      <w:rFonts w:eastAsia="Malgun Gothic"/>
                      <w:lang w:val="en-US"/>
                    </w:rPr>
                    <w:t>-</w:t>
                  </w:r>
                  <w:r w:rsidRPr="0065597F">
                    <w:rPr>
                      <w:rFonts w:eastAsia="Malgun Gothic"/>
                      <w:lang w:val="en-US"/>
                    </w:rPr>
                    <w:tab/>
                  </w:r>
                  <w:r w:rsidRPr="00227A1E">
                    <w:rPr>
                      <w:rFonts w:eastAsia="Malgun Gothic"/>
                      <w:lang w:val="en-US"/>
                    </w:rPr>
                    <w:t xml:space="preserve">RB allocation in terms of length and frequency position does not change, and intra-slot and inter-slot frequency hopping </w:t>
                  </w:r>
                  <w:r w:rsidRPr="00227A1E">
                    <w:rPr>
                      <w:lang w:val="en-US" w:eastAsia="zh-CN"/>
                    </w:rPr>
                    <w:t>is not activated</w:t>
                  </w:r>
                  <w:r w:rsidRPr="00227A1E">
                    <w:rPr>
                      <w:rFonts w:eastAsia="Malgun Gothic"/>
                      <w:lang w:val="en-US"/>
                    </w:rPr>
                    <w:t>.</w:t>
                  </w:r>
                </w:p>
                <w:p w14:paraId="2FADDD20" w14:textId="77777777" w:rsidR="007E2C06" w:rsidRPr="00227A1E" w:rsidRDefault="007E2C06" w:rsidP="00227A1E">
                  <w:pPr>
                    <w:pStyle w:val="B1"/>
                    <w:spacing w:after="0"/>
                    <w:rPr>
                      <w:lang w:eastAsia="zh-CN"/>
                    </w:rPr>
                  </w:pPr>
                  <w:r w:rsidRPr="00227A1E">
                    <w:rPr>
                      <w:rFonts w:eastAsia="Malgun Gothic"/>
                      <w:lang w:val="en-US"/>
                    </w:rPr>
                    <w:t>-</w:t>
                  </w:r>
                  <w:r w:rsidRPr="00227A1E">
                    <w:rPr>
                      <w:rFonts w:eastAsia="Malgun Gothic"/>
                      <w:lang w:val="en-US"/>
                    </w:rPr>
                    <w:tab/>
                  </w:r>
                  <w:r w:rsidRPr="00227A1E">
                    <w:rPr>
                      <w:rFonts w:eastAsia="宋体"/>
                      <w:lang w:eastAsia="ja-JP"/>
                    </w:rPr>
                    <w:t>Modulation order does not change.</w:t>
                  </w:r>
                </w:p>
                <w:p w14:paraId="3C08E147" w14:textId="77777777" w:rsidR="007E2C06" w:rsidRPr="0065597F" w:rsidRDefault="007E2C06" w:rsidP="00227A1E">
                  <w:pPr>
                    <w:pStyle w:val="B1"/>
                    <w:spacing w:after="0"/>
                    <w:rPr>
                      <w:lang w:eastAsia="zh-CN"/>
                    </w:rPr>
                  </w:pPr>
                  <w:r w:rsidRPr="00227A1E">
                    <w:rPr>
                      <w:rFonts w:eastAsia="Malgun Gothic"/>
                      <w:lang w:val="en-US"/>
                    </w:rPr>
                    <w:t>-</w:t>
                  </w:r>
                  <w:r w:rsidRPr="00227A1E">
                    <w:rPr>
                      <w:rFonts w:eastAsia="Malgun Gothic"/>
                      <w:lang w:val="en-US"/>
                    </w:rPr>
                    <w:tab/>
                    <w:t>No network commanded TA takes effect</w:t>
                  </w:r>
                  <w:r w:rsidRPr="00227A1E">
                    <w:rPr>
                      <w:lang w:val="en-US" w:eastAsia="zh-CN"/>
                    </w:rPr>
                    <w:t>.</w:t>
                  </w:r>
                </w:p>
                <w:p w14:paraId="3BB733AA" w14:textId="77777777" w:rsidR="007E2C06" w:rsidRPr="0065597F" w:rsidRDefault="007E2C06" w:rsidP="00227A1E">
                  <w:pPr>
                    <w:pStyle w:val="B1"/>
                    <w:spacing w:after="0"/>
                    <w:rPr>
                      <w:lang w:eastAsia="zh-CN"/>
                    </w:rPr>
                  </w:pPr>
                  <w:r w:rsidRPr="0065597F">
                    <w:rPr>
                      <w:rFonts w:eastAsia="Malgun Gothic"/>
                      <w:lang w:val="en-US"/>
                    </w:rPr>
                    <w:t>-</w:t>
                  </w:r>
                  <w:r w:rsidRPr="0065597F">
                    <w:rPr>
                      <w:rFonts w:eastAsia="Malgun Gothic"/>
                      <w:lang w:val="en-US"/>
                    </w:rPr>
                    <w:tab/>
                  </w:r>
                  <w:r w:rsidRPr="0065597F">
                    <w:rPr>
                      <w:lang w:eastAsia="zh-CN"/>
                    </w:rPr>
                    <w:t xml:space="preserve">The TPMI precoder </w:t>
                  </w:r>
                  <w:r w:rsidRPr="0065597F">
                    <w:rPr>
                      <w:rFonts w:eastAsia="宋体"/>
                      <w:lang w:eastAsia="ja-JP"/>
                    </w:rPr>
                    <w:t>does not change</w:t>
                  </w:r>
                  <w:r w:rsidRPr="0065597F">
                    <w:rPr>
                      <w:lang w:eastAsia="zh-CN"/>
                    </w:rPr>
                    <w:t>.</w:t>
                  </w:r>
                </w:p>
                <w:p w14:paraId="7E45D68C" w14:textId="77777777" w:rsidR="007E2C06" w:rsidRPr="0065597F" w:rsidRDefault="007E2C06" w:rsidP="00227A1E">
                  <w:pPr>
                    <w:pStyle w:val="B1"/>
                    <w:spacing w:after="0"/>
                    <w:rPr>
                      <w:lang w:eastAsia="zh-CN"/>
                    </w:rPr>
                  </w:pPr>
                  <w:r w:rsidRPr="0065597F">
                    <w:rPr>
                      <w:lang w:eastAsia="zh-CN"/>
                    </w:rPr>
                    <w:t>-</w:t>
                  </w:r>
                  <w:r w:rsidRPr="0065597F">
                    <w:rPr>
                      <w:lang w:eastAsia="zh-CN"/>
                    </w:rPr>
                    <w:tab/>
                    <w:t>T</w:t>
                  </w:r>
                  <w:r w:rsidRPr="0065597F">
                    <w:t>here is no change in UE transmission power level, and no change in the level of P-MPR applied by the UE.</w:t>
                  </w:r>
                </w:p>
                <w:p w14:paraId="5844B83C" w14:textId="77777777" w:rsidR="007E2C06" w:rsidRPr="0065597F" w:rsidRDefault="007E2C06" w:rsidP="00227A1E">
                  <w:pPr>
                    <w:pStyle w:val="B1"/>
                    <w:spacing w:after="0"/>
                    <w:rPr>
                      <w:rFonts w:eastAsia="Malgun Gothic"/>
                      <w:lang w:val="en-US"/>
                    </w:rPr>
                  </w:pPr>
                  <w:r w:rsidRPr="0065597F">
                    <w:rPr>
                      <w:rFonts w:eastAsia="Malgun Gothic"/>
                      <w:lang w:val="en-US"/>
                    </w:rPr>
                    <w:t>-</w:t>
                  </w:r>
                  <w:r w:rsidRPr="0065597F">
                    <w:rPr>
                      <w:rFonts w:eastAsia="Malgun Gothic"/>
                      <w:lang w:val="en-US"/>
                    </w:rPr>
                    <w:tab/>
                    <w:t xml:space="preserve">UE is not scheduled with uplink transmission </w:t>
                  </w:r>
                  <w:r w:rsidRPr="0065597F">
                    <w:rPr>
                      <w:lang w:val="en-US" w:eastAsia="zh-CN"/>
                    </w:rPr>
                    <w:t xml:space="preserve">of </w:t>
                  </w:r>
                  <w:r w:rsidRPr="0065597F">
                    <w:rPr>
                      <w:rFonts w:eastAsia="Malgun Gothic"/>
                      <w:lang w:val="en-US"/>
                    </w:rPr>
                    <w:t xml:space="preserve">other </w:t>
                  </w:r>
                  <w:r w:rsidRPr="0065597F">
                    <w:rPr>
                      <w:rFonts w:eastAsia="宋体"/>
                      <w:lang w:eastAsia="ja-JP"/>
                    </w:rPr>
                    <w:t xml:space="preserve">physical </w:t>
                  </w:r>
                  <w:r w:rsidRPr="0065597F">
                    <w:rPr>
                      <w:lang w:val="en-US" w:eastAsia="zh-CN"/>
                    </w:rPr>
                    <w:t xml:space="preserve">channel/signal in-between the </w:t>
                  </w:r>
                  <w:r w:rsidRPr="0065597F">
                    <w:rPr>
                      <w:rFonts w:eastAsia="Malgun Gothic"/>
                      <w:lang w:val="en-US"/>
                    </w:rPr>
                    <w:t>PUSCH</w:t>
                  </w:r>
                  <w:r w:rsidRPr="0065597F">
                    <w:rPr>
                      <w:lang w:val="en-US" w:eastAsia="zh-CN"/>
                    </w:rPr>
                    <w:t xml:space="preserve"> or </w:t>
                  </w:r>
                  <w:r w:rsidRPr="0065597F">
                    <w:rPr>
                      <w:rFonts w:eastAsia="Malgun Gothic"/>
                      <w:lang w:val="en-US"/>
                    </w:rPr>
                    <w:t>PUCCH transmission</w:t>
                  </w:r>
                  <w:r w:rsidRPr="0065597F">
                    <w:rPr>
                      <w:lang w:val="en-US" w:eastAsia="zh-CN"/>
                    </w:rPr>
                    <w:t>s</w:t>
                  </w:r>
                  <w:r w:rsidRPr="0065597F">
                    <w:rPr>
                      <w:rFonts w:eastAsia="Malgun Gothic"/>
                      <w:lang w:val="en-US"/>
                    </w:rPr>
                    <w:t>.</w:t>
                  </w:r>
                </w:p>
                <w:p w14:paraId="0BDEF924" w14:textId="69046BDD" w:rsidR="007E2C06" w:rsidRPr="0065597F" w:rsidRDefault="007E2C06" w:rsidP="00227A1E">
                  <w:pPr>
                    <w:pStyle w:val="B1"/>
                    <w:spacing w:after="0"/>
                    <w:rPr>
                      <w:iCs/>
                      <w:lang w:eastAsia="zh-CN"/>
                    </w:rPr>
                  </w:pPr>
                  <w:r w:rsidRPr="0065597F">
                    <w:rPr>
                      <w:rFonts w:eastAsia="Malgun Gothic"/>
                      <w:lang w:val="en-US"/>
                    </w:rPr>
                    <w:t>-</w:t>
                  </w:r>
                  <w:r w:rsidRPr="0065597F">
                    <w:rPr>
                      <w:rFonts w:eastAsia="Malgun Gothic"/>
                      <w:lang w:val="en-US"/>
                    </w:rPr>
                    <w:tab/>
                  </w:r>
                  <w:r w:rsidRPr="0065597F">
                    <w:rPr>
                      <w:lang w:val="en-US" w:eastAsia="zh-CN"/>
                    </w:rPr>
                    <w:t>F</w:t>
                  </w:r>
                  <w:r w:rsidRPr="0065597F">
                    <w:rPr>
                      <w:lang w:eastAsia="zh-CN"/>
                    </w:rPr>
                    <w:t xml:space="preserve">or TDD, no </w:t>
                  </w:r>
                  <w:r w:rsidRPr="0065597F">
                    <w:rPr>
                      <w:iCs/>
                      <w:lang w:eastAsia="ja-JP"/>
                    </w:rPr>
                    <w:t>downlink slot(s)</w:t>
                  </w:r>
                  <w:r w:rsidRPr="0065597F">
                    <w:rPr>
                      <w:iCs/>
                      <w:lang w:eastAsia="zh-CN"/>
                    </w:rPr>
                    <w:t xml:space="preserve"> or downlink symbol(s) or flexible symbol(s) with/without DL monitoring occasion configured </w:t>
                  </w:r>
                  <w:r w:rsidRPr="0065597F">
                    <w:rPr>
                      <w:lang w:eastAsia="zh-CN"/>
                    </w:rPr>
                    <w:t>in-between the PUSCH or PUCCH</w:t>
                  </w:r>
                  <w:r w:rsidRPr="0065597F">
                    <w:rPr>
                      <w:rFonts w:eastAsia="Malgun Gothic"/>
                      <w:lang w:val="en-US"/>
                    </w:rPr>
                    <w:t xml:space="preserve"> transmission</w:t>
                  </w:r>
                  <w:r w:rsidRPr="0065597F">
                    <w:rPr>
                      <w:lang w:val="en-US" w:eastAsia="zh-CN"/>
                    </w:rPr>
                    <w:t>s</w:t>
                  </w:r>
                  <w:r w:rsidRPr="0065597F">
                    <w:rPr>
                      <w:iCs/>
                      <w:lang w:eastAsia="zh-CN"/>
                    </w:rPr>
                    <w:t>.</w:t>
                  </w:r>
                </w:p>
              </w:tc>
            </w:tr>
          </w:tbl>
          <w:p w14:paraId="580E680A" w14:textId="77777777" w:rsidR="007733F7" w:rsidRPr="0065597F" w:rsidRDefault="007733F7" w:rsidP="009079B8">
            <w:pPr>
              <w:rPr>
                <w:rFonts w:ascii="Times New Roman" w:eastAsia="微软雅黑" w:hAnsi="Times New Roman" w:cs="Times New Roman"/>
                <w:kern w:val="0"/>
                <w:sz w:val="20"/>
                <w:szCs w:val="20"/>
              </w:rPr>
            </w:pPr>
          </w:p>
        </w:tc>
      </w:tr>
    </w:tbl>
    <w:p w14:paraId="30A677C8" w14:textId="52BEBAA8" w:rsidR="007733F7" w:rsidRPr="0065597F" w:rsidRDefault="00F0711F" w:rsidP="000A48B7">
      <w:pPr>
        <w:spacing w:before="120"/>
        <w:rPr>
          <w:rFonts w:ascii="Times New Roman" w:eastAsia="微软雅黑" w:hAnsi="Times New Roman" w:cs="Times New Roman"/>
          <w:kern w:val="0"/>
          <w:sz w:val="20"/>
        </w:rPr>
      </w:pPr>
      <w:r>
        <w:rPr>
          <w:rFonts w:ascii="Times New Roman" w:eastAsia="微软雅黑" w:hAnsi="Times New Roman" w:cs="Times New Roman"/>
          <w:kern w:val="0"/>
          <w:sz w:val="20"/>
        </w:rPr>
        <w:lastRenderedPageBreak/>
        <w:t>Assuming</w:t>
      </w:r>
      <w:r w:rsidR="0001291B" w:rsidRPr="0065597F">
        <w:rPr>
          <w:rFonts w:ascii="Times New Roman" w:eastAsia="微软雅黑" w:hAnsi="Times New Roman" w:cs="Times New Roman"/>
          <w:kern w:val="0"/>
          <w:sz w:val="20"/>
        </w:rPr>
        <w:t xml:space="preserve"> that UE is not expected to perform frequency and/or time pre-compensation during the actual TDW</w:t>
      </w:r>
      <w:r w:rsidR="00126C10">
        <w:rPr>
          <w:rFonts w:ascii="Times New Roman" w:eastAsia="微软雅黑" w:hAnsi="Times New Roman" w:cs="Times New Roman"/>
          <w:kern w:val="0"/>
          <w:sz w:val="20"/>
        </w:rPr>
        <w:t>. The time duration that the UE</w:t>
      </w:r>
      <w:r w:rsidR="00D049C9">
        <w:rPr>
          <w:rFonts w:ascii="Times New Roman" w:eastAsia="微软雅黑" w:hAnsi="Times New Roman" w:cs="Times New Roman"/>
          <w:kern w:val="0"/>
          <w:sz w:val="20"/>
        </w:rPr>
        <w:t xml:space="preserve"> can maintain the phase continuity is further analyzed.</w:t>
      </w:r>
      <w:r w:rsidR="00D049C9" w:rsidRPr="0065597F">
        <w:rPr>
          <w:rFonts w:ascii="Times New Roman" w:eastAsia="微软雅黑" w:hAnsi="Times New Roman" w:cs="Times New Roman"/>
          <w:kern w:val="0"/>
          <w:sz w:val="20"/>
        </w:rPr>
        <w:t xml:space="preserve"> </w:t>
      </w:r>
      <w:r w:rsidR="007733F7" w:rsidRPr="0065597F">
        <w:rPr>
          <w:rFonts w:ascii="Times New Roman" w:eastAsia="微软雅黑" w:hAnsi="Times New Roman" w:cs="Times New Roman"/>
          <w:kern w:val="0"/>
          <w:sz w:val="20"/>
        </w:rPr>
        <w:t>In</w:t>
      </w:r>
      <w:r w:rsidR="000A48B7" w:rsidRPr="0065597F">
        <w:rPr>
          <w:rFonts w:ascii="Times New Roman" w:eastAsia="微软雅黑" w:hAnsi="Times New Roman" w:cs="Times New Roman"/>
          <w:kern w:val="0"/>
          <w:sz w:val="20"/>
        </w:rPr>
        <w:t xml:space="preserve"> NTN, </w:t>
      </w:r>
      <w:r w:rsidR="00E455A0" w:rsidRPr="0065597F">
        <w:rPr>
          <w:rFonts w:ascii="Times New Roman" w:eastAsia="微软雅黑" w:hAnsi="Times New Roman" w:cs="Times New Roman"/>
          <w:kern w:val="0"/>
          <w:sz w:val="20"/>
        </w:rPr>
        <w:t xml:space="preserve">the </w:t>
      </w:r>
      <w:r w:rsidR="007733F7" w:rsidRPr="0065597F">
        <w:rPr>
          <w:rFonts w:ascii="Times New Roman" w:eastAsia="微软雅黑" w:hAnsi="Times New Roman" w:cs="Times New Roman"/>
          <w:kern w:val="0"/>
          <w:sz w:val="20"/>
        </w:rPr>
        <w:t xml:space="preserve">phase shift </w:t>
      </w:r>
      <w:r w:rsidR="00E455A0" w:rsidRPr="0065597F">
        <w:rPr>
          <w:rFonts w:ascii="Times New Roman" w:eastAsia="微软雅黑" w:hAnsi="Times New Roman" w:cs="Times New Roman"/>
          <w:kern w:val="0"/>
          <w:sz w:val="20"/>
        </w:rPr>
        <w:t>is</w:t>
      </w:r>
      <w:r w:rsidR="007733F7" w:rsidRPr="0065597F">
        <w:rPr>
          <w:rFonts w:ascii="Times New Roman" w:eastAsia="微软雅黑" w:hAnsi="Times New Roman" w:cs="Times New Roman"/>
          <w:kern w:val="0"/>
          <w:sz w:val="20"/>
        </w:rPr>
        <w:t xml:space="preserve"> impacted by the Doppler shift </w:t>
      </w:r>
      <w:r w:rsidR="005819CE" w:rsidRPr="0065597F">
        <w:rPr>
          <w:rFonts w:ascii="Times New Roman" w:eastAsia="微软雅黑" w:hAnsi="Times New Roman" w:cs="Times New Roman"/>
          <w:kern w:val="0"/>
          <w:sz w:val="20"/>
        </w:rPr>
        <w:t xml:space="preserve">and timing drift </w:t>
      </w:r>
      <w:r w:rsidR="007733F7" w:rsidRPr="0065597F">
        <w:rPr>
          <w:rFonts w:ascii="Times New Roman" w:eastAsia="微软雅黑" w:hAnsi="Times New Roman" w:cs="Times New Roman"/>
          <w:kern w:val="0"/>
          <w:sz w:val="20"/>
        </w:rPr>
        <w:t xml:space="preserve">which is expected to much larger than the one in TN system. </w:t>
      </w:r>
      <w:r w:rsidR="00D049C9">
        <w:rPr>
          <w:rFonts w:ascii="Times New Roman" w:eastAsia="微软雅黑" w:hAnsi="Times New Roman" w:cs="Times New Roman"/>
          <w:kern w:val="0"/>
          <w:sz w:val="20"/>
        </w:rPr>
        <w:t>The</w:t>
      </w:r>
      <w:r w:rsidR="00D049C9" w:rsidRPr="0065597F">
        <w:rPr>
          <w:rFonts w:ascii="Times New Roman" w:eastAsia="微软雅黑" w:hAnsi="Times New Roman" w:cs="Times New Roman"/>
          <w:kern w:val="0"/>
          <w:sz w:val="20"/>
        </w:rPr>
        <w:t xml:space="preserve"> </w:t>
      </w:r>
      <w:r w:rsidR="007733F7" w:rsidRPr="0065597F">
        <w:rPr>
          <w:rFonts w:ascii="Times New Roman" w:eastAsia="微软雅黑" w:hAnsi="Times New Roman" w:cs="Times New Roman"/>
          <w:kern w:val="0"/>
          <w:sz w:val="20"/>
        </w:rPr>
        <w:t xml:space="preserve">phase shift </w:t>
      </w:r>
      <w:r w:rsidR="00D049C9">
        <w:rPr>
          <w:rFonts w:ascii="Times New Roman" w:eastAsia="微软雅黑" w:hAnsi="Times New Roman" w:cs="Times New Roman"/>
          <w:kern w:val="0"/>
          <w:sz w:val="20"/>
        </w:rPr>
        <w:t xml:space="preserve">caused by the Doppler shift </w:t>
      </w:r>
      <w:r w:rsidR="007733F7" w:rsidRPr="0065597F">
        <w:rPr>
          <w:rFonts w:ascii="Times New Roman" w:eastAsia="微软雅黑" w:hAnsi="Times New Roman" w:cs="Times New Roman"/>
          <w:kern w:val="0"/>
          <w:sz w:val="20"/>
        </w:rPr>
        <w:t>can be calculated as follows:</w:t>
      </w:r>
    </w:p>
    <w:p w14:paraId="7D4DEF39" w14:textId="77777777" w:rsidR="007733F7" w:rsidRPr="0065597F" w:rsidRDefault="007733F7" w:rsidP="007733F7">
      <w:pPr>
        <w:rPr>
          <w:rFonts w:ascii="Times New Roman" w:eastAsia="微软雅黑" w:hAnsi="Times New Roman" w:cs="Times New Roman"/>
          <w:kern w:val="0"/>
          <w:sz w:val="20"/>
        </w:rPr>
      </w:pPr>
      <m:oMathPara>
        <m:oMath>
          <m:r>
            <m:rPr>
              <m:sty m:val="p"/>
            </m:rPr>
            <w:rPr>
              <w:rFonts w:ascii="Cambria Math" w:eastAsia="微软雅黑" w:hAnsi="Cambria Math" w:cs="Times New Roman"/>
              <w:kern w:val="0"/>
              <w:sz w:val="20"/>
            </w:rPr>
            <m:t>φ=2π*</m:t>
          </m:r>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r>
            <w:rPr>
              <w:rFonts w:ascii="Cambria Math" w:eastAsia="微软雅黑" w:hAnsi="Cambria Math" w:cs="Times New Roman"/>
              <w:kern w:val="0"/>
              <w:sz w:val="20"/>
            </w:rPr>
            <m:t>*t</m:t>
          </m:r>
        </m:oMath>
      </m:oMathPara>
    </w:p>
    <w:p w14:paraId="5AEE3965" w14:textId="77777777" w:rsidR="00BE283F" w:rsidRPr="0065597F" w:rsidRDefault="007733F7"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where </w:t>
      </w:r>
      <m:oMath>
        <m:r>
          <m:rPr>
            <m:sty m:val="p"/>
          </m:rPr>
          <w:rPr>
            <w:rFonts w:ascii="Cambria Math" w:eastAsia="微软雅黑" w:hAnsi="Cambria Math" w:cs="Times New Roman"/>
            <w:kern w:val="0"/>
            <w:sz w:val="20"/>
          </w:rPr>
          <m:t>φ</m:t>
        </m:r>
      </m:oMath>
      <w:r w:rsidRPr="0065597F">
        <w:rPr>
          <w:rFonts w:ascii="Times New Roman" w:eastAsia="微软雅黑" w:hAnsi="Times New Roman" w:cs="Times New Roman"/>
          <w:kern w:val="0"/>
          <w:sz w:val="20"/>
        </w:rPr>
        <w:t xml:space="preserve"> is the phase shift, </w:t>
      </w:r>
      <m:oMath>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oMath>
      <w:r w:rsidRPr="0065597F">
        <w:rPr>
          <w:rFonts w:ascii="Times New Roman" w:eastAsia="微软雅黑" w:hAnsi="Times New Roman" w:cs="Times New Roman"/>
          <w:kern w:val="0"/>
          <w:sz w:val="20"/>
        </w:rPr>
        <w:t xml:space="preserve"> is the Doppler shift and </w:t>
      </w:r>
      <m:oMath>
        <m:r>
          <w:rPr>
            <w:rFonts w:ascii="Cambria Math" w:eastAsia="微软雅黑" w:hAnsi="Cambria Math" w:cs="Times New Roman"/>
            <w:kern w:val="0"/>
            <w:sz w:val="20"/>
          </w:rPr>
          <m:t>t</m:t>
        </m:r>
      </m:oMath>
      <w:r w:rsidRPr="0065597F">
        <w:rPr>
          <w:rFonts w:ascii="Times New Roman" w:eastAsia="微软雅黑" w:hAnsi="Times New Roman" w:cs="Times New Roman"/>
          <w:kern w:val="0"/>
          <w:sz w:val="20"/>
        </w:rPr>
        <w:t xml:space="preserve"> is the time duration. </w:t>
      </w:r>
    </w:p>
    <w:p w14:paraId="741D69D1" w14:textId="4B065F1C" w:rsidR="00334BBD" w:rsidRPr="0065597F" w:rsidRDefault="00BE283F"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Assuming </w:t>
      </w:r>
      <w:r w:rsidR="00E455A0" w:rsidRPr="0065597F">
        <w:rPr>
          <w:rFonts w:ascii="Times New Roman" w:eastAsia="微软雅黑" w:hAnsi="Times New Roman" w:cs="Times New Roman"/>
          <w:kern w:val="0"/>
          <w:sz w:val="20"/>
        </w:rPr>
        <w:t xml:space="preserve">the frequency offset is perfectly compensated by UE at the starting symbol of </w:t>
      </w:r>
      <w:r w:rsidR="005819CE" w:rsidRPr="0065597F">
        <w:rPr>
          <w:rFonts w:ascii="Times New Roman" w:eastAsia="微软雅黑" w:hAnsi="Times New Roman" w:cs="Times New Roman"/>
          <w:kern w:val="0"/>
          <w:sz w:val="20"/>
        </w:rPr>
        <w:t xml:space="preserve">the </w:t>
      </w:r>
      <w:r w:rsidR="00E455A0" w:rsidRPr="0065597F">
        <w:rPr>
          <w:rFonts w:ascii="Times New Roman" w:eastAsia="微软雅黑" w:hAnsi="Times New Roman" w:cs="Times New Roman"/>
          <w:kern w:val="0"/>
          <w:sz w:val="20"/>
        </w:rPr>
        <w:t xml:space="preserve">repetition, the phase shift is mainly cause by frequency drift during the repetition duration. The maximum frequency drift is </w:t>
      </w:r>
      <w:r w:rsidR="005203B1" w:rsidRPr="0065597F">
        <w:rPr>
          <w:rFonts w:ascii="Times New Roman" w:eastAsia="微软雅黑" w:hAnsi="Times New Roman" w:cs="Times New Roman"/>
          <w:kern w:val="0"/>
          <w:sz w:val="20"/>
        </w:rPr>
        <w:t>0.09 ppm/s</w:t>
      </w:r>
      <w:r w:rsidR="00E455A0" w:rsidRPr="0065597F">
        <w:rPr>
          <w:rFonts w:ascii="Times New Roman" w:eastAsia="微软雅黑" w:hAnsi="Times New Roman" w:cs="Times New Roman"/>
          <w:kern w:val="0"/>
          <w:sz w:val="20"/>
        </w:rPr>
        <w:t xml:space="preserve"> </w:t>
      </w:r>
      <w:r w:rsidR="005203B1" w:rsidRPr="0065597F">
        <w:rPr>
          <w:rFonts w:ascii="Times New Roman" w:eastAsia="微软雅黑" w:hAnsi="Times New Roman" w:cs="Times New Roman"/>
          <w:kern w:val="0"/>
          <w:sz w:val="20"/>
        </w:rPr>
        <w:t xml:space="preserve">for LEO-1200 </w:t>
      </w:r>
      <w:r w:rsidR="00873BE3">
        <w:rPr>
          <w:rFonts w:ascii="Times New Roman" w:eastAsia="微软雅黑" w:hAnsi="Times New Roman" w:cs="Times New Roman"/>
          <w:kern w:val="0"/>
          <w:sz w:val="20"/>
        </w:rPr>
        <w:t>km satellite altitude based on [2</w:t>
      </w:r>
      <w:r w:rsidR="005203B1" w:rsidRPr="0065597F">
        <w:rPr>
          <w:rFonts w:ascii="Times New Roman" w:eastAsia="微软雅黑" w:hAnsi="Times New Roman" w:cs="Times New Roman"/>
          <w:kern w:val="0"/>
          <w:sz w:val="20"/>
        </w:rPr>
        <w:t>]</w:t>
      </w:r>
      <w:r w:rsidR="005C1698" w:rsidRPr="0065597F">
        <w:rPr>
          <w:rFonts w:ascii="Times New Roman" w:eastAsia="微软雅黑" w:hAnsi="Times New Roman" w:cs="Times New Roman"/>
          <w:kern w:val="0"/>
          <w:sz w:val="20"/>
        </w:rPr>
        <w:t xml:space="preserve">. Assuming the frequency drift </w:t>
      </w:r>
      <w:r w:rsidR="00D049C9">
        <w:rPr>
          <w:rFonts w:ascii="Times New Roman" w:eastAsia="微软雅黑" w:hAnsi="Times New Roman" w:cs="Times New Roman"/>
          <w:kern w:val="0"/>
          <w:sz w:val="20"/>
        </w:rPr>
        <w:t>is kept</w:t>
      </w:r>
      <w:r w:rsidR="00E1280C">
        <w:rPr>
          <w:rFonts w:ascii="Times New Roman" w:eastAsia="微软雅黑" w:hAnsi="Times New Roman" w:cs="Times New Roman"/>
          <w:kern w:val="0"/>
          <w:sz w:val="20"/>
        </w:rPr>
        <w:t xml:space="preserve"> with</w:t>
      </w:r>
      <w:r w:rsidR="00D049C9" w:rsidRPr="0065597F">
        <w:rPr>
          <w:rFonts w:ascii="Times New Roman" w:eastAsia="微软雅黑" w:hAnsi="Times New Roman" w:cs="Times New Roman"/>
          <w:kern w:val="0"/>
          <w:sz w:val="20"/>
        </w:rPr>
        <w:t xml:space="preserve"> </w:t>
      </w:r>
      <w:r w:rsidR="005C1698" w:rsidRPr="0065597F">
        <w:rPr>
          <w:rFonts w:ascii="Times New Roman" w:eastAsia="微软雅黑" w:hAnsi="Times New Roman" w:cs="Times New Roman"/>
          <w:kern w:val="0"/>
          <w:sz w:val="20"/>
        </w:rPr>
        <w:t xml:space="preserve">the maximum value during the whole 20 repetitions, the average frequency shift is </w:t>
      </w:r>
      <m:oMath>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r>
          <w:rPr>
            <w:rFonts w:ascii="Cambria Math" w:eastAsia="微软雅黑" w:hAnsi="Cambria Math" w:cs="Times New Roman"/>
            <w:kern w:val="0"/>
            <w:sz w:val="20"/>
          </w:rPr>
          <m:t>=</m:t>
        </m:r>
        <m:f>
          <m:fPr>
            <m:ctrlPr>
              <w:rPr>
                <w:rFonts w:ascii="Cambria Math" w:hAnsi="Cambria Math" w:cs="Times New Roman"/>
                <w:kern w:val="0"/>
                <w:sz w:val="20"/>
              </w:rPr>
            </m:ctrlPr>
          </m:fPr>
          <m:num>
            <m:r>
              <w:rPr>
                <w:rFonts w:ascii="Cambria Math" w:hAnsi="Cambria Math" w:cs="Times New Roman"/>
                <w:kern w:val="0"/>
                <w:sz w:val="20"/>
              </w:rPr>
              <m:t>1</m:t>
            </m:r>
          </m:num>
          <m:den>
            <m:r>
              <w:rPr>
                <w:rFonts w:ascii="Cambria Math" w:hAnsi="Cambria Math" w:cs="Times New Roman"/>
                <w:kern w:val="0"/>
                <w:sz w:val="20"/>
              </w:rPr>
              <m:t>2</m:t>
            </m:r>
          </m:den>
        </m:f>
        <m:r>
          <w:rPr>
            <w:rFonts w:ascii="Cambria Math" w:hAnsi="Cambria Math" w:cs="Times New Roman"/>
            <w:kern w:val="0"/>
            <w:sz w:val="20"/>
          </w:rPr>
          <m:t>at</m:t>
        </m:r>
      </m:oMath>
      <w:r w:rsidR="00201D6F" w:rsidRPr="0065597F">
        <w:rPr>
          <w:rFonts w:ascii="Times New Roman" w:eastAsia="微软雅黑" w:hAnsi="Times New Roman" w:cs="Times New Roman"/>
          <w:kern w:val="0"/>
          <w:sz w:val="20"/>
        </w:rPr>
        <w:t xml:space="preserve">, where </w:t>
      </w:r>
      <m:oMath>
        <m:r>
          <w:rPr>
            <w:rFonts w:ascii="Cambria Math" w:hAnsi="Cambria Math" w:cs="Times New Roman"/>
            <w:kern w:val="0"/>
            <w:sz w:val="20"/>
          </w:rPr>
          <m:t>a</m:t>
        </m:r>
      </m:oMath>
      <w:r w:rsidR="00201D6F" w:rsidRPr="0065597F">
        <w:rPr>
          <w:rFonts w:ascii="Times New Roman" w:eastAsia="微软雅黑" w:hAnsi="Times New Roman" w:cs="Times New Roman"/>
          <w:kern w:val="0"/>
          <w:sz w:val="20"/>
        </w:rPr>
        <w:t xml:space="preserve"> is the maximum frequency drift which equals to 0.09 ppm/s. Then after 1ms, phase difference between slot </w:t>
      </w:r>
      <w:r w:rsidR="00201D6F" w:rsidRPr="0065597F">
        <w:rPr>
          <w:rFonts w:ascii="Times New Roman" w:eastAsia="微软雅黑" w:hAnsi="Times New Roman" w:cs="Times New Roman"/>
          <w:i/>
          <w:kern w:val="0"/>
          <w:sz w:val="20"/>
        </w:rPr>
        <w:t>p-1</w:t>
      </w:r>
      <w:r w:rsidR="00201D6F" w:rsidRPr="0065597F">
        <w:rPr>
          <w:rFonts w:ascii="Times New Roman" w:eastAsia="微软雅黑" w:hAnsi="Times New Roman" w:cs="Times New Roman"/>
          <w:kern w:val="0"/>
          <w:sz w:val="20"/>
        </w:rPr>
        <w:t xml:space="preserve"> and slot </w:t>
      </w:r>
      <w:r w:rsidR="00201D6F" w:rsidRPr="0065597F">
        <w:rPr>
          <w:rFonts w:ascii="Times New Roman" w:eastAsia="微软雅黑" w:hAnsi="Times New Roman" w:cs="Times New Roman"/>
          <w:i/>
          <w:kern w:val="0"/>
          <w:sz w:val="20"/>
        </w:rPr>
        <w:t>p</w:t>
      </w:r>
      <w:r w:rsidR="00201D6F" w:rsidRPr="0065597F">
        <w:rPr>
          <w:rFonts w:ascii="Times New Roman" w:eastAsia="微软雅黑" w:hAnsi="Times New Roman" w:cs="Times New Roman"/>
          <w:kern w:val="0"/>
          <w:sz w:val="20"/>
        </w:rPr>
        <w:t xml:space="preserve"> equals to 0.0468 degree, while after 20ms, phase difference between slot 0 and any slot </w:t>
      </w:r>
      <w:r w:rsidR="00201D6F" w:rsidRPr="0065597F">
        <w:rPr>
          <w:rFonts w:ascii="Times New Roman" w:eastAsia="微软雅黑" w:hAnsi="Times New Roman" w:cs="Times New Roman"/>
          <w:i/>
          <w:kern w:val="0"/>
          <w:sz w:val="20"/>
        </w:rPr>
        <w:t>p</w:t>
      </w:r>
      <w:r w:rsidR="00201D6F" w:rsidRPr="0065597F">
        <w:rPr>
          <w:rFonts w:ascii="Times New Roman" w:eastAsia="微软雅黑" w:hAnsi="Times New Roman" w:cs="Times New Roman"/>
          <w:kern w:val="0"/>
          <w:sz w:val="20"/>
        </w:rPr>
        <w:t xml:space="preserve"> equals to or less than 18.72 degree. Therefore, the </w:t>
      </w:r>
      <w:r w:rsidRPr="0065597F">
        <w:rPr>
          <w:rFonts w:ascii="Times New Roman" w:eastAsia="微软雅黑" w:hAnsi="Times New Roman" w:cs="Times New Roman"/>
          <w:kern w:val="0"/>
          <w:sz w:val="20"/>
        </w:rPr>
        <w:t xml:space="preserve">frequency shift won’t impact </w:t>
      </w:r>
      <w:r w:rsidR="00201D6F" w:rsidRPr="0065597F">
        <w:rPr>
          <w:rFonts w:ascii="Times New Roman" w:eastAsia="微软雅黑" w:hAnsi="Times New Roman" w:cs="Times New Roman"/>
          <w:kern w:val="0"/>
          <w:sz w:val="20"/>
        </w:rPr>
        <w:t xml:space="preserve">UE </w:t>
      </w:r>
      <w:r w:rsidRPr="0065597F">
        <w:rPr>
          <w:rFonts w:ascii="Times New Roman" w:eastAsia="微软雅黑" w:hAnsi="Times New Roman" w:cs="Times New Roman"/>
          <w:kern w:val="0"/>
          <w:sz w:val="20"/>
        </w:rPr>
        <w:t xml:space="preserve">to </w:t>
      </w:r>
      <w:r w:rsidR="00201D6F" w:rsidRPr="0065597F">
        <w:rPr>
          <w:rFonts w:ascii="Times New Roman" w:eastAsia="微软雅黑" w:hAnsi="Times New Roman" w:cs="Times New Roman"/>
          <w:kern w:val="0"/>
          <w:sz w:val="20"/>
        </w:rPr>
        <w:t>meet the phase continuity requirement defined as Table 6.4.2.5-1 in 38.101-1.</w:t>
      </w:r>
    </w:p>
    <w:p w14:paraId="06423BF1" w14:textId="67910B57" w:rsidR="002C0CC7" w:rsidRPr="0065597F" w:rsidRDefault="002C0CC7" w:rsidP="002C0CC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The phase shif</w:t>
      </w:r>
      <w:r w:rsidR="00EA3DFA" w:rsidRPr="0065597F">
        <w:rPr>
          <w:rFonts w:ascii="Times New Roman" w:eastAsia="微软雅黑" w:hAnsi="Times New Roman" w:cs="Times New Roman"/>
          <w:kern w:val="0"/>
          <w:sz w:val="20"/>
        </w:rPr>
        <w:t>t</w:t>
      </w:r>
      <w:r w:rsidR="00BA70E5">
        <w:rPr>
          <w:rFonts w:ascii="Times New Roman" w:eastAsia="微软雅黑" w:hAnsi="Times New Roman" w:cs="Times New Roman"/>
          <w:kern w:val="0"/>
          <w:sz w:val="20"/>
        </w:rPr>
        <w:t xml:space="preserve"> caused by the timing drift</w:t>
      </w:r>
      <w:r w:rsidR="00EA3DFA" w:rsidRPr="0065597F">
        <w:rPr>
          <w:rFonts w:ascii="Times New Roman" w:eastAsia="微软雅黑" w:hAnsi="Times New Roman" w:cs="Times New Roman"/>
          <w:kern w:val="0"/>
          <w:sz w:val="20"/>
        </w:rPr>
        <w:t xml:space="preserve"> can be calculated as follows:</w:t>
      </w:r>
      <m:oMath>
        <m:r>
          <m:rPr>
            <m:sty m:val="p"/>
          </m:rPr>
          <w:rPr>
            <w:rFonts w:ascii="Cambria Math" w:eastAsia="微软雅黑" w:hAnsi="Cambria Math" w:cs="Times New Roman"/>
            <w:kern w:val="0"/>
            <w:sz w:val="20"/>
          </w:rPr>
          <w:br/>
        </m:r>
      </m:oMath>
      <m:oMathPara>
        <m:oMath>
          <m:r>
            <m:rPr>
              <m:sty m:val="p"/>
            </m:rPr>
            <w:rPr>
              <w:rFonts w:ascii="Cambria Math" w:eastAsia="微软雅黑" w:hAnsi="Cambria Math" w:cs="Times New Roman"/>
              <w:kern w:val="0"/>
              <w:sz w:val="20"/>
            </w:rPr>
            <m:t>φ=2π*</m:t>
          </m:r>
          <m:r>
            <w:rPr>
              <w:rFonts w:ascii="Cambria Math" w:eastAsia="微软雅黑" w:hAnsi="Cambria Math" w:cs="Times New Roman"/>
              <w:kern w:val="0"/>
              <w:sz w:val="20"/>
            </w:rPr>
            <m:t>f*(t1-t2)</m:t>
          </m:r>
        </m:oMath>
      </m:oMathPara>
    </w:p>
    <w:p w14:paraId="2090D57E" w14:textId="77777777" w:rsidR="00EA3DFA" w:rsidRPr="0065597F" w:rsidRDefault="00EA3DFA"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w</w:t>
      </w:r>
      <w:r w:rsidR="002C0CC7" w:rsidRPr="0065597F">
        <w:rPr>
          <w:rFonts w:ascii="Times New Roman" w:eastAsia="微软雅黑" w:hAnsi="Times New Roman" w:cs="Times New Roman"/>
          <w:kern w:val="0"/>
          <w:sz w:val="20"/>
        </w:rPr>
        <w:t xml:space="preserve">here the </w:t>
      </w:r>
      <m:oMath>
        <m:r>
          <w:rPr>
            <w:rFonts w:ascii="Cambria Math" w:eastAsia="微软雅黑" w:hAnsi="Cambria Math" w:cs="Times New Roman"/>
            <w:kern w:val="0"/>
            <w:sz w:val="20"/>
          </w:rPr>
          <m:t>f</m:t>
        </m:r>
      </m:oMath>
      <w:r w:rsidR="002C0CC7" w:rsidRPr="0065597F">
        <w:rPr>
          <w:rFonts w:ascii="Times New Roman" w:eastAsia="微软雅黑" w:hAnsi="Times New Roman" w:cs="Times New Roman"/>
          <w:kern w:val="0"/>
          <w:sz w:val="20"/>
        </w:rPr>
        <w:t xml:space="preserve"> equals to half of bandwidth. </w:t>
      </w:r>
    </w:p>
    <w:p w14:paraId="466F505D" w14:textId="4FD4FE5D" w:rsidR="00BE283F" w:rsidRPr="0065597F" w:rsidRDefault="00BE283F"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Assuming the maximum </w:t>
      </w:r>
      <w:r w:rsidR="002F136F" w:rsidRPr="0065597F">
        <w:rPr>
          <w:rFonts w:ascii="Times New Roman" w:eastAsia="微软雅黑" w:hAnsi="Times New Roman" w:cs="Times New Roman"/>
          <w:kern w:val="0"/>
          <w:sz w:val="20"/>
        </w:rPr>
        <w:t>timing drift</w:t>
      </w:r>
      <w:r w:rsidR="00737D84" w:rsidRPr="0065597F">
        <w:rPr>
          <w:rFonts w:ascii="Times New Roman" w:eastAsia="微软雅黑" w:hAnsi="Times New Roman" w:cs="Times New Roman"/>
          <w:kern w:val="0"/>
          <w:sz w:val="20"/>
        </w:rPr>
        <w:t xml:space="preserve"> is 0.1</w:t>
      </w:r>
      <w:r w:rsidRPr="0065597F">
        <w:rPr>
          <w:rFonts w:ascii="Times New Roman" w:eastAsia="微软雅黑" w:hAnsi="Times New Roman" w:cs="Times New Roman"/>
          <w:kern w:val="0"/>
          <w:sz w:val="20"/>
        </w:rPr>
        <w:t xml:space="preserve">us/ms, the SCS is 15KHz, when 1 RB is </w:t>
      </w:r>
      <w:r w:rsidR="002C0CC7" w:rsidRPr="0065597F">
        <w:rPr>
          <w:rFonts w:ascii="Times New Roman" w:eastAsia="微软雅黑" w:hAnsi="Times New Roman" w:cs="Times New Roman"/>
          <w:kern w:val="0"/>
          <w:sz w:val="20"/>
        </w:rPr>
        <w:t>configured</w:t>
      </w:r>
      <w:r w:rsidRPr="0065597F">
        <w:rPr>
          <w:rFonts w:ascii="Times New Roman" w:eastAsia="微软雅黑" w:hAnsi="Times New Roman" w:cs="Times New Roman"/>
          <w:kern w:val="0"/>
          <w:sz w:val="20"/>
        </w:rPr>
        <w:t xml:space="preserve"> for transmission, then the maximum phase shift</w:t>
      </w:r>
      <w:r w:rsidR="002C0CC7" w:rsidRPr="0065597F">
        <w:rPr>
          <w:rFonts w:ascii="Times New Roman" w:eastAsia="微软雅黑" w:hAnsi="Times New Roman" w:cs="Times New Roman"/>
          <w:kern w:val="0"/>
          <w:sz w:val="20"/>
        </w:rPr>
        <w:t xml:space="preserve"> after 1ms is </w:t>
      </w:r>
      <w:r w:rsidR="0094435E" w:rsidRPr="0065597F">
        <w:rPr>
          <w:rFonts w:ascii="Times New Roman" w:eastAsia="微软雅黑" w:hAnsi="Times New Roman" w:cs="Times New Roman"/>
          <w:kern w:val="0"/>
          <w:sz w:val="20"/>
        </w:rPr>
        <w:t>around 90Khz*360 degree * 0.1us =</w:t>
      </w:r>
      <w:r w:rsidR="002C0CC7" w:rsidRPr="0065597F">
        <w:rPr>
          <w:rFonts w:ascii="Times New Roman" w:eastAsia="微软雅黑" w:hAnsi="Times New Roman" w:cs="Times New Roman"/>
          <w:kern w:val="0"/>
          <w:sz w:val="20"/>
        </w:rPr>
        <w:t>3.</w:t>
      </w:r>
      <w:r w:rsidR="00F242A8" w:rsidRPr="0065597F">
        <w:rPr>
          <w:rFonts w:ascii="Times New Roman" w:eastAsia="微软雅黑" w:hAnsi="Times New Roman" w:cs="Times New Roman"/>
          <w:kern w:val="0"/>
          <w:sz w:val="20"/>
        </w:rPr>
        <w:t>24 degree, the phase shift becomes to 25.92</w:t>
      </w:r>
      <w:r w:rsidR="001D5B26" w:rsidRPr="0065597F">
        <w:rPr>
          <w:rFonts w:ascii="Times New Roman" w:eastAsia="微软雅黑" w:hAnsi="Times New Roman" w:cs="Times New Roman"/>
          <w:kern w:val="0"/>
          <w:sz w:val="20"/>
        </w:rPr>
        <w:t xml:space="preserve"> degree</w:t>
      </w:r>
      <w:r w:rsidR="00F242A8" w:rsidRPr="0065597F">
        <w:rPr>
          <w:rFonts w:ascii="Times New Roman" w:eastAsia="微软雅黑" w:hAnsi="Times New Roman" w:cs="Times New Roman"/>
          <w:kern w:val="0"/>
          <w:sz w:val="20"/>
        </w:rPr>
        <w:t xml:space="preserve"> after 8ms.</w:t>
      </w:r>
      <w:r w:rsidR="00B528BB" w:rsidRPr="0065597F">
        <w:rPr>
          <w:rFonts w:ascii="Times New Roman" w:eastAsia="微软雅黑" w:hAnsi="Times New Roman" w:cs="Times New Roman"/>
          <w:kern w:val="0"/>
          <w:sz w:val="20"/>
        </w:rPr>
        <w:t xml:space="preserve"> Considering the </w:t>
      </w:r>
      <w:r w:rsidR="00B15E77" w:rsidRPr="0065597F">
        <w:rPr>
          <w:rFonts w:ascii="Times New Roman" w:eastAsia="微软雅黑" w:hAnsi="Times New Roman" w:cs="Times New Roman"/>
          <w:kern w:val="0"/>
          <w:sz w:val="20"/>
        </w:rPr>
        <w:t xml:space="preserve">bandwidth equals to 6RB when MCS0 </w:t>
      </w:r>
      <w:r w:rsidR="00B15E77" w:rsidRPr="0065597F">
        <w:rPr>
          <w:rFonts w:ascii="Times New Roman" w:eastAsia="微软雅黑" w:hAnsi="Times New Roman" w:cs="Times New Roman"/>
          <w:kern w:val="0"/>
          <w:sz w:val="20"/>
        </w:rPr>
        <w:lastRenderedPageBreak/>
        <w:t xml:space="preserve">is used for VoIP traffic, the maximum phase shift for 540KHz after 20ms transmission is 388.8 degree, which </w:t>
      </w:r>
      <w:r w:rsidR="003C4E85" w:rsidRPr="0065597F">
        <w:rPr>
          <w:rFonts w:ascii="Times New Roman" w:eastAsia="微软雅黑" w:hAnsi="Times New Roman" w:cs="Times New Roman"/>
          <w:kern w:val="0"/>
          <w:sz w:val="20"/>
        </w:rPr>
        <w:t>is much larger than the phase continuity requirement defined as Table 6.4.2.5-1 in 38.101-1.</w:t>
      </w:r>
      <w:r w:rsidR="00093830" w:rsidRPr="0065597F">
        <w:rPr>
          <w:rFonts w:ascii="Times New Roman" w:eastAsia="微软雅黑" w:hAnsi="Times New Roman" w:cs="Times New Roman"/>
          <w:kern w:val="0"/>
          <w:sz w:val="20"/>
        </w:rPr>
        <w:t xml:space="preserve">However, as the </w:t>
      </w:r>
      <w:r w:rsidR="005819CE" w:rsidRPr="0065597F">
        <w:rPr>
          <w:rFonts w:ascii="Times New Roman" w:eastAsia="微软雅黑" w:hAnsi="Times New Roman" w:cs="Times New Roman"/>
          <w:kern w:val="0"/>
          <w:sz w:val="20"/>
        </w:rPr>
        <w:t>frequency</w:t>
      </w:r>
      <w:r w:rsidR="00093830" w:rsidRPr="0065597F">
        <w:rPr>
          <w:rFonts w:ascii="Times New Roman" w:eastAsia="微软雅黑" w:hAnsi="Times New Roman" w:cs="Times New Roman"/>
          <w:kern w:val="0"/>
          <w:sz w:val="20"/>
        </w:rPr>
        <w:t xml:space="preserve"> UL resource allocation is known to UE by DCI, then the UE can </w:t>
      </w:r>
      <w:r w:rsidR="005819CE" w:rsidRPr="0065597F">
        <w:rPr>
          <w:rFonts w:ascii="Times New Roman" w:eastAsia="微软雅黑" w:hAnsi="Times New Roman" w:cs="Times New Roman"/>
          <w:kern w:val="0"/>
          <w:sz w:val="20"/>
        </w:rPr>
        <w:t>calculate</w:t>
      </w:r>
      <w:r w:rsidR="00093830" w:rsidRPr="0065597F">
        <w:rPr>
          <w:rFonts w:ascii="Times New Roman" w:eastAsia="微软雅黑" w:hAnsi="Times New Roman" w:cs="Times New Roman"/>
          <w:kern w:val="0"/>
          <w:sz w:val="20"/>
        </w:rPr>
        <w:t xml:space="preserve"> and pre-compensate the phase discontinuity before </w:t>
      </w:r>
      <w:r w:rsidR="005819CE" w:rsidRPr="0065597F">
        <w:rPr>
          <w:rFonts w:ascii="Times New Roman" w:eastAsia="微软雅黑" w:hAnsi="Times New Roman" w:cs="Times New Roman"/>
          <w:kern w:val="0"/>
          <w:sz w:val="20"/>
        </w:rPr>
        <w:t>the repetition</w:t>
      </w:r>
      <w:r w:rsidR="00093830" w:rsidRPr="0065597F">
        <w:rPr>
          <w:rFonts w:ascii="Times New Roman" w:eastAsia="微软雅黑" w:hAnsi="Times New Roman" w:cs="Times New Roman"/>
          <w:kern w:val="0"/>
          <w:sz w:val="20"/>
        </w:rPr>
        <w:t>.</w:t>
      </w:r>
      <w:r w:rsidR="000D2C6C" w:rsidRPr="0065597F">
        <w:rPr>
          <w:rFonts w:ascii="Times New Roman" w:eastAsia="微软雅黑" w:hAnsi="Times New Roman" w:cs="Times New Roman"/>
          <w:kern w:val="0"/>
          <w:sz w:val="20"/>
        </w:rPr>
        <w:t xml:space="preserve"> For </w:t>
      </w:r>
      <w:r w:rsidR="00E71981">
        <w:rPr>
          <w:rFonts w:ascii="Times New Roman" w:eastAsia="微软雅黑" w:hAnsi="Times New Roman" w:cs="Times New Roman"/>
          <w:kern w:val="0"/>
          <w:sz w:val="20"/>
        </w:rPr>
        <w:t xml:space="preserve">the </w:t>
      </w:r>
      <w:r w:rsidR="000D2C6C" w:rsidRPr="0065597F">
        <w:rPr>
          <w:rFonts w:ascii="Times New Roman" w:eastAsia="微软雅黑" w:hAnsi="Times New Roman" w:cs="Times New Roman"/>
          <w:kern w:val="0"/>
          <w:sz w:val="20"/>
        </w:rPr>
        <w:t xml:space="preserve">service link, the timing drift can be derived based on UE location and satellite ephemeris, </w:t>
      </w:r>
      <w:r w:rsidR="00E71981">
        <w:rPr>
          <w:rFonts w:ascii="Times New Roman" w:eastAsia="微软雅黑" w:hAnsi="Times New Roman" w:cs="Times New Roman"/>
          <w:kern w:val="0"/>
          <w:sz w:val="20"/>
        </w:rPr>
        <w:t xml:space="preserve">while </w:t>
      </w:r>
      <w:r w:rsidR="000D2C6C" w:rsidRPr="0065597F">
        <w:rPr>
          <w:rFonts w:ascii="Times New Roman" w:eastAsia="微软雅黑" w:hAnsi="Times New Roman" w:cs="Times New Roman"/>
          <w:kern w:val="0"/>
          <w:sz w:val="20"/>
        </w:rPr>
        <w:t>for</w:t>
      </w:r>
      <w:r w:rsidR="00E71981">
        <w:rPr>
          <w:rFonts w:ascii="Times New Roman" w:eastAsia="微软雅黑" w:hAnsi="Times New Roman" w:cs="Times New Roman"/>
          <w:kern w:val="0"/>
          <w:sz w:val="20"/>
        </w:rPr>
        <w:t xml:space="preserve"> the</w:t>
      </w:r>
      <w:r w:rsidR="000D2C6C" w:rsidRPr="0065597F">
        <w:rPr>
          <w:rFonts w:ascii="Times New Roman" w:eastAsia="微软雅黑" w:hAnsi="Times New Roman" w:cs="Times New Roman"/>
          <w:kern w:val="0"/>
          <w:sz w:val="20"/>
        </w:rPr>
        <w:t xml:space="preserve"> feeder link, the timing drift can be derived based on common TA drift.</w:t>
      </w:r>
      <w:r w:rsidR="005819CE" w:rsidRPr="0065597F">
        <w:rPr>
          <w:rFonts w:ascii="Times New Roman" w:eastAsia="微软雅黑" w:hAnsi="Times New Roman" w:cs="Times New Roman"/>
          <w:kern w:val="0"/>
          <w:sz w:val="20"/>
        </w:rPr>
        <w:t xml:space="preserve"> </w:t>
      </w:r>
      <w:r w:rsidR="00681449" w:rsidRPr="0065597F">
        <w:rPr>
          <w:rFonts w:ascii="Times New Roman" w:eastAsia="微软雅黑" w:hAnsi="Times New Roman" w:cs="Times New Roman"/>
          <w:kern w:val="0"/>
          <w:sz w:val="20"/>
        </w:rPr>
        <w:t xml:space="preserve">Assuming the maximum timing drift variation is 0.6 </w:t>
      </w:r>
      <m:oMath>
        <m:r>
          <m:rPr>
            <m:sty m:val="p"/>
          </m:rPr>
          <w:rPr>
            <w:rFonts w:ascii="Cambria Math" w:eastAsia="微软雅黑" w:hAnsi="Cambria Math" w:cs="Times New Roman"/>
            <w:kern w:val="0"/>
            <w:sz w:val="20"/>
          </w:rPr>
          <m:t>us/</m:t>
        </m:r>
        <m:sSup>
          <m:sSupPr>
            <m:ctrlPr>
              <w:rPr>
                <w:rFonts w:ascii="Cambria Math" w:eastAsia="微软雅黑" w:hAnsi="Cambria Math" w:cs="Times New Roman"/>
                <w:kern w:val="0"/>
                <w:sz w:val="20"/>
              </w:rPr>
            </m:ctrlPr>
          </m:sSupPr>
          <m:e>
            <m:r>
              <w:rPr>
                <w:rFonts w:ascii="Cambria Math" w:eastAsia="微软雅黑" w:hAnsi="Cambria Math" w:cs="Times New Roman"/>
                <w:kern w:val="0"/>
                <w:sz w:val="20"/>
              </w:rPr>
              <m:t>s</m:t>
            </m:r>
          </m:e>
          <m:sup>
            <m:r>
              <w:rPr>
                <w:rFonts w:ascii="Cambria Math" w:eastAsia="微软雅黑" w:hAnsi="Cambria Math" w:cs="Times New Roman"/>
                <w:kern w:val="0"/>
                <w:sz w:val="20"/>
              </w:rPr>
              <m:t>2</m:t>
            </m:r>
          </m:sup>
        </m:sSup>
      </m:oMath>
      <w:r w:rsidR="00681449" w:rsidRPr="0065597F">
        <w:rPr>
          <w:rFonts w:ascii="Times New Roman" w:eastAsia="微软雅黑" w:hAnsi="Times New Roman" w:cs="Times New Roman"/>
          <w:kern w:val="0"/>
          <w:sz w:val="20"/>
        </w:rPr>
        <w:t xml:space="preserve">, and the phase offset is perfectly compensated by UE at the starting symbol of the repetition, the time drift becomes to 12 </w:t>
      </w:r>
      <w:r w:rsidR="00835DBD" w:rsidRPr="0065597F">
        <w:rPr>
          <w:rFonts w:ascii="Times New Roman" w:eastAsia="微软雅黑" w:hAnsi="Times New Roman" w:cs="Times New Roman"/>
          <w:kern w:val="0"/>
          <w:sz w:val="20"/>
        </w:rPr>
        <w:t>ns/</w:t>
      </w:r>
      <w:r w:rsidR="00681449" w:rsidRPr="0065597F">
        <w:rPr>
          <w:rFonts w:ascii="Times New Roman" w:eastAsia="微软雅黑" w:hAnsi="Times New Roman" w:cs="Times New Roman"/>
          <w:kern w:val="0"/>
          <w:sz w:val="20"/>
        </w:rPr>
        <w:t xml:space="preserve">s. Taking </w:t>
      </w:r>
      <w:r w:rsidR="00835DBD" w:rsidRPr="0065597F">
        <w:rPr>
          <w:rFonts w:ascii="Times New Roman" w:eastAsia="微软雅黑" w:hAnsi="Times New Roman" w:cs="Times New Roman"/>
          <w:kern w:val="0"/>
          <w:sz w:val="20"/>
        </w:rPr>
        <w:t xml:space="preserve">12 ns/ms as the maximum time drift, </w:t>
      </w:r>
      <w:r w:rsidR="00681449" w:rsidRPr="0065597F">
        <w:rPr>
          <w:rFonts w:ascii="Times New Roman" w:eastAsia="微软雅黑" w:hAnsi="Times New Roman" w:cs="Times New Roman"/>
          <w:kern w:val="0"/>
          <w:sz w:val="20"/>
        </w:rPr>
        <w:t>the phase shift for 540KHz after 20ms transmission is around</w:t>
      </w:r>
      <w:r w:rsidR="00835DBD" w:rsidRPr="0065597F">
        <w:rPr>
          <w:rFonts w:ascii="Times New Roman" w:eastAsia="微软雅黑" w:hAnsi="Times New Roman" w:cs="Times New Roman"/>
          <w:kern w:val="0"/>
          <w:sz w:val="20"/>
        </w:rPr>
        <w:t xml:space="preserve"> 0.05</w:t>
      </w:r>
      <w:r w:rsidR="00681449" w:rsidRPr="0065597F">
        <w:rPr>
          <w:rFonts w:ascii="Times New Roman" w:eastAsia="微软雅黑" w:hAnsi="Times New Roman" w:cs="Times New Roman"/>
          <w:kern w:val="0"/>
          <w:sz w:val="20"/>
        </w:rPr>
        <w:t xml:space="preserve"> degree</w:t>
      </w:r>
      <w:r w:rsidR="00835DBD" w:rsidRPr="0065597F">
        <w:rPr>
          <w:rFonts w:ascii="Times New Roman" w:eastAsia="微软雅黑" w:hAnsi="Times New Roman" w:cs="Times New Roman"/>
          <w:kern w:val="0"/>
          <w:sz w:val="20"/>
        </w:rPr>
        <w:t xml:space="preserve"> which won’t impact UE to meet the phase continuity requirement defined as Table 6.4.2.5-1 in 38.101-1.</w:t>
      </w:r>
    </w:p>
    <w:p w14:paraId="31DF470F" w14:textId="442AD24B" w:rsidR="007733F7" w:rsidRPr="0065597F" w:rsidRDefault="008D16E9"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Anothe</w:t>
      </w:r>
      <w:r w:rsidR="00D32D6F" w:rsidRPr="0065597F">
        <w:rPr>
          <w:rFonts w:ascii="Times New Roman" w:eastAsia="微软雅黑" w:hAnsi="Times New Roman" w:cs="Times New Roman"/>
          <w:kern w:val="0"/>
          <w:sz w:val="20"/>
        </w:rPr>
        <w:t xml:space="preserve">r concern </w:t>
      </w:r>
      <w:r w:rsidRPr="0065597F">
        <w:rPr>
          <w:rFonts w:ascii="Times New Roman" w:eastAsia="微软雅黑" w:hAnsi="Times New Roman" w:cs="Times New Roman"/>
          <w:kern w:val="0"/>
          <w:sz w:val="20"/>
        </w:rPr>
        <w:t xml:space="preserve">for </w:t>
      </w:r>
      <w:r w:rsidR="002F136F" w:rsidRPr="0065597F">
        <w:rPr>
          <w:rFonts w:ascii="Times New Roman" w:eastAsia="微软雅黑" w:hAnsi="Times New Roman" w:cs="Times New Roman"/>
          <w:kern w:val="0"/>
          <w:sz w:val="20"/>
        </w:rPr>
        <w:t>timing drift</w:t>
      </w:r>
      <w:r w:rsidRPr="0065597F">
        <w:rPr>
          <w:rFonts w:ascii="Times New Roman" w:eastAsia="微软雅黑" w:hAnsi="Times New Roman" w:cs="Times New Roman"/>
          <w:kern w:val="0"/>
          <w:sz w:val="20"/>
        </w:rPr>
        <w:t xml:space="preserve"> is </w:t>
      </w:r>
      <w:r w:rsidR="00D32D6F" w:rsidRPr="0065597F">
        <w:rPr>
          <w:rFonts w:ascii="Times New Roman" w:eastAsia="微软雅黑" w:hAnsi="Times New Roman" w:cs="Times New Roman"/>
          <w:kern w:val="0"/>
          <w:sz w:val="20"/>
        </w:rPr>
        <w:t xml:space="preserve">whether or how long </w:t>
      </w:r>
      <w:r w:rsidRPr="0065597F">
        <w:rPr>
          <w:rFonts w:ascii="Times New Roman" w:eastAsia="微软雅黑" w:hAnsi="Times New Roman" w:cs="Times New Roman"/>
          <w:kern w:val="0"/>
          <w:sz w:val="20"/>
        </w:rPr>
        <w:t>the timing a</w:t>
      </w:r>
      <w:r w:rsidR="00D32D6F" w:rsidRPr="0065597F">
        <w:rPr>
          <w:rFonts w:ascii="Times New Roman" w:eastAsia="微软雅黑" w:hAnsi="Times New Roman" w:cs="Times New Roman"/>
          <w:kern w:val="0"/>
          <w:sz w:val="20"/>
        </w:rPr>
        <w:t xml:space="preserve">ccuracy requirement can be met if no TA adjustment performed during the transmission. </w:t>
      </w:r>
      <w:r w:rsidR="003E677E" w:rsidRPr="0065597F">
        <w:rPr>
          <w:rFonts w:ascii="Times New Roman" w:eastAsia="微软雅黑" w:hAnsi="Times New Roman" w:cs="Times New Roman"/>
          <w:kern w:val="0"/>
          <w:sz w:val="20"/>
        </w:rPr>
        <w:t xml:space="preserve">The timing accuracy requirement for NTN UE is 29Ts defined in Table 7.1C.2-1 of 38.133, which is equal to 944ns. Assuming the maximum </w:t>
      </w:r>
      <w:r w:rsidR="002F136F" w:rsidRPr="0065597F">
        <w:rPr>
          <w:rFonts w:ascii="Times New Roman" w:eastAsia="微软雅黑" w:hAnsi="Times New Roman" w:cs="Times New Roman"/>
          <w:kern w:val="0"/>
          <w:sz w:val="20"/>
        </w:rPr>
        <w:t>timing drift</w:t>
      </w:r>
      <w:r w:rsidR="003E677E" w:rsidRPr="0065597F">
        <w:rPr>
          <w:rFonts w:ascii="Times New Roman" w:eastAsia="微软雅黑" w:hAnsi="Times New Roman" w:cs="Times New Roman"/>
          <w:kern w:val="0"/>
          <w:sz w:val="20"/>
        </w:rPr>
        <w:t xml:space="preserve"> is 0.1us/ms, the maximum slot </w:t>
      </w:r>
      <w:r w:rsidR="00F242A8" w:rsidRPr="0065597F">
        <w:rPr>
          <w:rFonts w:ascii="Times New Roman" w:eastAsia="微软雅黑" w:hAnsi="Times New Roman" w:cs="Times New Roman"/>
          <w:kern w:val="0"/>
          <w:sz w:val="20"/>
        </w:rPr>
        <w:t>that the UE can meet timing accuracy requirement is</w:t>
      </w:r>
      <w:r w:rsidR="009F2D8A" w:rsidRPr="0065597F">
        <w:rPr>
          <w:rFonts w:ascii="Times New Roman" w:eastAsia="微软雅黑" w:hAnsi="Times New Roman" w:cs="Times New Roman"/>
          <w:kern w:val="0"/>
          <w:sz w:val="20"/>
        </w:rPr>
        <w:t xml:space="preserve"> around floor (944/100) = 9</w:t>
      </w:r>
      <w:r w:rsidR="00F242A8" w:rsidRPr="0065597F">
        <w:rPr>
          <w:rFonts w:ascii="Times New Roman" w:eastAsia="微软雅黑" w:hAnsi="Times New Roman" w:cs="Times New Roman"/>
          <w:kern w:val="0"/>
          <w:sz w:val="20"/>
        </w:rPr>
        <w:t xml:space="preserve"> slots.</w:t>
      </w:r>
      <w:r w:rsidR="000C3C94" w:rsidRPr="0065597F">
        <w:rPr>
          <w:rFonts w:ascii="Times New Roman" w:eastAsia="微软雅黑" w:hAnsi="Times New Roman" w:cs="Times New Roman"/>
          <w:kern w:val="0"/>
          <w:sz w:val="20"/>
        </w:rPr>
        <w:t xml:space="preserve"> The magnitude of timing drift is largely impacted by the elevation angle between satellite and UE. Taking LEO-1200km as an example, the timing drift of round trip delay is around 83.59 us/s when the satellite moves away from the UE at 10 degree elevation angle assuming the UE is fixed, while the timing drift of round trip delay is around 42.59 us/s when the satellite moves away from the UE at 60 degree elevation angle, </w:t>
      </w:r>
      <w:r w:rsidR="007D0FAD" w:rsidRPr="0065597F">
        <w:rPr>
          <w:rFonts w:ascii="Times New Roman" w:eastAsia="微软雅黑" w:hAnsi="Times New Roman" w:cs="Times New Roman"/>
          <w:kern w:val="0"/>
          <w:sz w:val="20"/>
        </w:rPr>
        <w:t xml:space="preserve">and </w:t>
      </w:r>
      <w:r w:rsidR="000C3C94" w:rsidRPr="0065597F">
        <w:rPr>
          <w:rFonts w:ascii="Times New Roman" w:eastAsia="微软雅黑" w:hAnsi="Times New Roman" w:cs="Times New Roman"/>
          <w:kern w:val="0"/>
          <w:sz w:val="20"/>
        </w:rPr>
        <w:t>the timing drift becomes to 0.36 us/s when the elevation angle is around 90 degree</w:t>
      </w:r>
      <w:r w:rsidR="007D0FAD" w:rsidRPr="0065597F">
        <w:rPr>
          <w:rFonts w:ascii="Times New Roman" w:eastAsia="微软雅黑" w:hAnsi="Times New Roman" w:cs="Times New Roman"/>
          <w:kern w:val="0"/>
          <w:sz w:val="20"/>
        </w:rPr>
        <w:t xml:space="preserve">. </w:t>
      </w:r>
      <w:r w:rsidR="009F2D8A" w:rsidRPr="0065597F">
        <w:rPr>
          <w:rFonts w:ascii="Times New Roman" w:eastAsia="微软雅黑" w:hAnsi="Times New Roman" w:cs="Times New Roman"/>
          <w:kern w:val="0"/>
          <w:sz w:val="20"/>
        </w:rPr>
        <w:t xml:space="preserve">The </w:t>
      </w:r>
      <w:r w:rsidR="0094435E" w:rsidRPr="0065597F">
        <w:rPr>
          <w:rFonts w:ascii="Times New Roman" w:eastAsia="微软雅黑" w:hAnsi="Times New Roman" w:cs="Times New Roman"/>
          <w:kern w:val="0"/>
          <w:sz w:val="20"/>
        </w:rPr>
        <w:t>durati</w:t>
      </w:r>
      <w:r w:rsidR="007D0FAD" w:rsidRPr="0065597F">
        <w:rPr>
          <w:rFonts w:ascii="Times New Roman" w:eastAsia="微软雅黑" w:hAnsi="Times New Roman" w:cs="Times New Roman"/>
          <w:kern w:val="0"/>
          <w:sz w:val="20"/>
        </w:rPr>
        <w:t xml:space="preserve">on of UE can maintain phase continuity </w:t>
      </w:r>
      <w:r w:rsidR="0094435E" w:rsidRPr="0065597F">
        <w:rPr>
          <w:rFonts w:ascii="Times New Roman" w:eastAsia="微软雅黑" w:hAnsi="Times New Roman" w:cs="Times New Roman"/>
          <w:kern w:val="0"/>
          <w:sz w:val="20"/>
        </w:rPr>
        <w:t>increased with the decrease of timing drift c</w:t>
      </w:r>
      <w:r w:rsidR="009F2D8A" w:rsidRPr="0065597F">
        <w:rPr>
          <w:rFonts w:ascii="Times New Roman" w:eastAsia="微软雅黑" w:hAnsi="Times New Roman" w:cs="Times New Roman"/>
          <w:kern w:val="0"/>
          <w:sz w:val="20"/>
        </w:rPr>
        <w:t>orrespondingly</w:t>
      </w:r>
      <w:r w:rsidR="0094435E" w:rsidRPr="0065597F">
        <w:rPr>
          <w:rFonts w:ascii="Times New Roman" w:eastAsia="微软雅黑" w:hAnsi="Times New Roman" w:cs="Times New Roman"/>
          <w:kern w:val="0"/>
          <w:sz w:val="20"/>
        </w:rPr>
        <w:t xml:space="preserve">. </w:t>
      </w:r>
      <w:r w:rsidR="00CD4AB4" w:rsidRPr="0065597F">
        <w:rPr>
          <w:rFonts w:ascii="Times New Roman" w:eastAsia="微软雅黑" w:hAnsi="Times New Roman" w:cs="Times New Roman"/>
          <w:kern w:val="0"/>
          <w:sz w:val="20"/>
        </w:rPr>
        <w:t>In other words</w:t>
      </w:r>
      <w:r w:rsidR="007733F7" w:rsidRPr="0065597F">
        <w:rPr>
          <w:rFonts w:ascii="Times New Roman" w:eastAsia="微软雅黑" w:hAnsi="Times New Roman" w:cs="Times New Roman"/>
          <w:kern w:val="0"/>
          <w:sz w:val="20"/>
        </w:rPr>
        <w:t>, the length of the time window that UE can maintain phase continuity is varying wit</w:t>
      </w:r>
      <w:r w:rsidR="007D0FAD" w:rsidRPr="0065597F">
        <w:rPr>
          <w:rFonts w:ascii="Times New Roman" w:eastAsia="微软雅黑" w:hAnsi="Times New Roman" w:cs="Times New Roman"/>
          <w:kern w:val="0"/>
          <w:sz w:val="20"/>
        </w:rPr>
        <w:t>h</w:t>
      </w:r>
      <w:r w:rsidR="00CD4AB4" w:rsidRPr="0065597F">
        <w:rPr>
          <w:rFonts w:ascii="Times New Roman" w:eastAsia="微软雅黑" w:hAnsi="Times New Roman" w:cs="Times New Roman"/>
          <w:kern w:val="0"/>
          <w:sz w:val="20"/>
        </w:rPr>
        <w:t xml:space="preserve"> the elevation angle</w:t>
      </w:r>
      <w:r w:rsidR="007733F7" w:rsidRPr="0065597F">
        <w:rPr>
          <w:rFonts w:ascii="Times New Roman" w:eastAsia="微软雅黑" w:hAnsi="Times New Roman" w:cs="Times New Roman"/>
          <w:kern w:val="0"/>
          <w:sz w:val="20"/>
        </w:rPr>
        <w:t>.</w:t>
      </w:r>
      <w:r w:rsidR="00835DBD" w:rsidRPr="0065597F">
        <w:rPr>
          <w:rFonts w:ascii="Times New Roman" w:eastAsia="微软雅黑" w:hAnsi="Times New Roman" w:cs="Times New Roman"/>
          <w:kern w:val="0"/>
          <w:sz w:val="20"/>
        </w:rPr>
        <w:t xml:space="preserve"> </w:t>
      </w:r>
      <w:r w:rsidR="00E71981">
        <w:rPr>
          <w:rFonts w:ascii="Times New Roman" w:eastAsia="微软雅黑" w:hAnsi="Times New Roman" w:cs="Times New Roman"/>
          <w:kern w:val="0"/>
          <w:sz w:val="20"/>
        </w:rPr>
        <w:t>L</w:t>
      </w:r>
      <w:r w:rsidR="00835DBD" w:rsidRPr="0065597F">
        <w:rPr>
          <w:rFonts w:ascii="Times New Roman" w:eastAsia="微软雅黑" w:hAnsi="Times New Roman" w:cs="Times New Roman"/>
          <w:kern w:val="0"/>
          <w:sz w:val="20"/>
        </w:rPr>
        <w:t>arger repetition factor can be configured with larger elevation angle between UE and satellite.</w:t>
      </w:r>
      <w:r w:rsidR="007733F7" w:rsidRPr="0065597F">
        <w:rPr>
          <w:rFonts w:ascii="Times New Roman" w:eastAsia="微软雅黑" w:hAnsi="Times New Roman" w:cs="Times New Roman"/>
          <w:kern w:val="0"/>
          <w:sz w:val="20"/>
        </w:rPr>
        <w:t xml:space="preserve"> </w:t>
      </w:r>
      <w:r w:rsidR="00CD4AB4" w:rsidRPr="0065597F">
        <w:rPr>
          <w:rFonts w:ascii="Times New Roman" w:eastAsia="微软雅黑" w:hAnsi="Times New Roman" w:cs="Times New Roman"/>
          <w:kern w:val="0"/>
          <w:sz w:val="20"/>
        </w:rPr>
        <w:t xml:space="preserve">Therefore, </w:t>
      </w:r>
      <w:r w:rsidR="00646D33" w:rsidRPr="0065597F">
        <w:rPr>
          <w:rFonts w:ascii="Times New Roman" w:eastAsia="微软雅黑" w:hAnsi="Times New Roman" w:cs="Times New Roman"/>
          <w:kern w:val="0"/>
          <w:sz w:val="20"/>
        </w:rPr>
        <w:t xml:space="preserve">multiple </w:t>
      </w:r>
      <w:r w:rsidR="004C23F5">
        <w:rPr>
          <w:rFonts w:ascii="Times New Roman" w:eastAsia="微软雅黑" w:hAnsi="Times New Roman" w:cs="Times New Roman"/>
          <w:kern w:val="0"/>
          <w:sz w:val="20"/>
        </w:rPr>
        <w:t>nominal TDW</w:t>
      </w:r>
      <w:r w:rsidR="0064783E">
        <w:rPr>
          <w:rFonts w:ascii="Times New Roman" w:eastAsia="微软雅黑" w:hAnsi="Times New Roman" w:cs="Times New Roman"/>
          <w:kern w:val="0"/>
          <w:sz w:val="20"/>
        </w:rPr>
        <w:t>s</w:t>
      </w:r>
      <w:r w:rsidR="00E71981" w:rsidRPr="0065597F">
        <w:rPr>
          <w:rFonts w:ascii="Times New Roman" w:eastAsia="微软雅黑" w:hAnsi="Times New Roman" w:cs="Times New Roman"/>
          <w:kern w:val="0"/>
          <w:sz w:val="20"/>
        </w:rPr>
        <w:t xml:space="preserve"> </w:t>
      </w:r>
      <w:r w:rsidR="0064783E">
        <w:rPr>
          <w:rFonts w:ascii="Times New Roman" w:eastAsia="微软雅黑" w:hAnsi="Times New Roman" w:cs="Times New Roman"/>
          <w:kern w:val="0"/>
          <w:sz w:val="20"/>
        </w:rPr>
        <w:t>can</w:t>
      </w:r>
      <w:r w:rsidR="00646D33" w:rsidRPr="0065597F">
        <w:rPr>
          <w:rFonts w:ascii="Times New Roman" w:eastAsia="微软雅黑" w:hAnsi="Times New Roman" w:cs="Times New Roman"/>
          <w:kern w:val="0"/>
          <w:sz w:val="20"/>
        </w:rPr>
        <w:t xml:space="preserve"> be </w:t>
      </w:r>
      <w:r w:rsidR="004C23F5">
        <w:rPr>
          <w:rFonts w:ascii="Times New Roman" w:eastAsia="微软雅黑" w:hAnsi="Times New Roman" w:cs="Times New Roman"/>
          <w:kern w:val="0"/>
          <w:sz w:val="20"/>
        </w:rPr>
        <w:t>configured by</w:t>
      </w:r>
      <w:r w:rsidR="00646D33" w:rsidRPr="0065597F">
        <w:rPr>
          <w:rFonts w:ascii="Times New Roman" w:eastAsia="微软雅黑" w:hAnsi="Times New Roman" w:cs="Times New Roman"/>
          <w:kern w:val="0"/>
          <w:sz w:val="20"/>
        </w:rPr>
        <w:t xml:space="preserve"> gNB based on the variable elevation angles</w:t>
      </w:r>
      <w:r w:rsidR="004C23F5">
        <w:rPr>
          <w:rFonts w:ascii="Times New Roman" w:eastAsia="微软雅黑" w:hAnsi="Times New Roman" w:cs="Times New Roman"/>
          <w:kern w:val="0"/>
          <w:sz w:val="20"/>
        </w:rPr>
        <w:t>, and no</w:t>
      </w:r>
      <w:r w:rsidR="004C23F5" w:rsidRPr="004C23F5">
        <w:rPr>
          <w:rFonts w:ascii="Times New Roman" w:eastAsia="微软雅黑" w:hAnsi="Times New Roman" w:cs="Times New Roman"/>
          <w:kern w:val="0"/>
          <w:sz w:val="20"/>
        </w:rPr>
        <w:t>minal TDW is determined and indicated by gNB in semi-static way</w:t>
      </w:r>
      <w:r w:rsidR="0064783E">
        <w:rPr>
          <w:rFonts w:ascii="Times New Roman" w:eastAsia="微软雅黑" w:hAnsi="Times New Roman" w:cs="Times New Roman"/>
          <w:kern w:val="0"/>
          <w:sz w:val="20"/>
        </w:rPr>
        <w:t>.</w:t>
      </w:r>
    </w:p>
    <w:p w14:paraId="1B09E812" w14:textId="5858DF51" w:rsidR="00AB626E" w:rsidRPr="0065597F" w:rsidRDefault="00AB626E"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TN, </w:t>
      </w:r>
      <w:r w:rsidR="00C31BE7" w:rsidRPr="0065597F">
        <w:rPr>
          <w:rFonts w:ascii="Times New Roman" w:eastAsia="微软雅黑" w:hAnsi="Times New Roman" w:cs="Times New Roman"/>
          <w:kern w:val="0"/>
          <w:sz w:val="20"/>
        </w:rPr>
        <w:t>m</w:t>
      </w:r>
      <w:r w:rsidRPr="0065597F">
        <w:rPr>
          <w:rFonts w:ascii="Times New Roman" w:eastAsia="微软雅黑" w:hAnsi="Times New Roman" w:cs="Times New Roman"/>
          <w:kern w:val="0"/>
          <w:sz w:val="20"/>
        </w:rPr>
        <w:t xml:space="preserve">ultiple events were defined which cause power consistency and phase continuity not to be maintained across PUSCH repetitions, such as a downlink slot or </w:t>
      </w:r>
      <w:r w:rsidR="00C31BE7" w:rsidRPr="0065597F">
        <w:rPr>
          <w:rFonts w:ascii="Times New Roman" w:eastAsia="微软雅黑" w:hAnsi="Times New Roman" w:cs="Times New Roman"/>
          <w:kern w:val="0"/>
          <w:sz w:val="20"/>
        </w:rPr>
        <w:t>downlink reception.</w:t>
      </w:r>
      <w:r w:rsidR="00251369" w:rsidRPr="0065597F">
        <w:rPr>
          <w:rFonts w:ascii="Times New Roman" w:eastAsia="微软雅黑" w:hAnsi="Times New Roman" w:cs="Times New Roman"/>
          <w:kern w:val="0"/>
          <w:sz w:val="20"/>
        </w:rPr>
        <w:t xml:space="preserve"> In NTN, the UE need to adjust TA </w:t>
      </w:r>
      <w:r w:rsidR="009629A3">
        <w:rPr>
          <w:rFonts w:ascii="Times New Roman" w:eastAsia="微软雅黑" w:hAnsi="Times New Roman" w:cs="Times New Roman"/>
          <w:kern w:val="0"/>
          <w:sz w:val="20"/>
        </w:rPr>
        <w:t xml:space="preserve">automatically </w:t>
      </w:r>
      <w:r w:rsidR="00251369" w:rsidRPr="0065597F">
        <w:rPr>
          <w:rFonts w:ascii="Times New Roman" w:eastAsia="微软雅黑" w:hAnsi="Times New Roman" w:cs="Times New Roman"/>
          <w:kern w:val="0"/>
          <w:sz w:val="20"/>
        </w:rPr>
        <w:t xml:space="preserve">which would break the phase continuity. It is proposed to </w:t>
      </w:r>
      <w:r w:rsidR="00251369" w:rsidRPr="0065597F">
        <w:rPr>
          <w:rFonts w:ascii="Times New Roman" w:eastAsia="微软雅黑" w:hAnsi="Times New Roman" w:cs="Times New Roman"/>
          <w:sz w:val="20"/>
        </w:rPr>
        <w:t xml:space="preserve">define a new event as </w:t>
      </w:r>
      <w:r w:rsidR="009629A3">
        <w:rPr>
          <w:rFonts w:ascii="Times New Roman" w:eastAsia="微软雅黑" w:hAnsi="Times New Roman" w:cs="Times New Roman"/>
          <w:sz w:val="20"/>
        </w:rPr>
        <w:t xml:space="preserve">automatic TA adjustment </w:t>
      </w:r>
      <w:r w:rsidR="00251369" w:rsidRPr="0065597F">
        <w:rPr>
          <w:rFonts w:ascii="Times New Roman" w:eastAsia="微软雅黑" w:hAnsi="Times New Roman" w:cs="Times New Roman"/>
          <w:sz w:val="20"/>
        </w:rPr>
        <w:t>for DMRS bundling in NTN</w:t>
      </w:r>
      <w:r w:rsidR="009629A3">
        <w:rPr>
          <w:rFonts w:ascii="Times New Roman" w:eastAsia="微软雅黑" w:hAnsi="Times New Roman" w:cs="Times New Roman"/>
          <w:kern w:val="0"/>
          <w:sz w:val="20"/>
        </w:rPr>
        <w:t>. It is worth noting that different with the existing events, the event of automatic TA adjustment is unknown to the gNB</w:t>
      </w:r>
      <w:r w:rsidR="009629A3" w:rsidRPr="0065597F">
        <w:rPr>
          <w:rFonts w:ascii="Times New Roman" w:eastAsia="微软雅黑" w:hAnsi="Times New Roman" w:cs="Times New Roman"/>
          <w:kern w:val="0"/>
          <w:sz w:val="20"/>
        </w:rPr>
        <w:t xml:space="preserve"> </w:t>
      </w:r>
      <w:r w:rsidR="00646D33" w:rsidRPr="0065597F">
        <w:rPr>
          <w:rFonts w:ascii="Times New Roman" w:eastAsia="微软雅黑" w:hAnsi="Times New Roman" w:cs="Times New Roman"/>
          <w:kern w:val="0"/>
          <w:sz w:val="20"/>
        </w:rPr>
        <w:t>which might unknown to the gNB. For example, w</w:t>
      </w:r>
      <w:r w:rsidR="00251369" w:rsidRPr="0065597F">
        <w:rPr>
          <w:rFonts w:ascii="Times New Roman" w:eastAsia="微软雅黑" w:hAnsi="Times New Roman" w:cs="Times New Roman"/>
          <w:kern w:val="0"/>
          <w:sz w:val="20"/>
        </w:rPr>
        <w:t>hen</w:t>
      </w:r>
      <w:r w:rsidR="00D11DA4" w:rsidRPr="0065597F">
        <w:rPr>
          <w:rFonts w:ascii="Times New Roman" w:eastAsia="微软雅黑" w:hAnsi="Times New Roman" w:cs="Times New Roman"/>
          <w:kern w:val="0"/>
          <w:sz w:val="20"/>
        </w:rPr>
        <w:t xml:space="preserve"> UE acquired</w:t>
      </w:r>
      <w:r w:rsidR="00646D33" w:rsidRPr="0065597F">
        <w:rPr>
          <w:rFonts w:ascii="Times New Roman" w:eastAsia="微软雅黑" w:hAnsi="Times New Roman" w:cs="Times New Roman"/>
          <w:kern w:val="0"/>
          <w:sz w:val="20"/>
        </w:rPr>
        <w:t xml:space="preserve"> new </w:t>
      </w:r>
      <w:r w:rsidR="009629A3">
        <w:rPr>
          <w:rFonts w:ascii="Times New Roman" w:eastAsia="微软雅黑" w:hAnsi="Times New Roman" w:cs="Times New Roman"/>
          <w:kern w:val="0"/>
          <w:sz w:val="20"/>
        </w:rPr>
        <w:t xml:space="preserve">GNSS </w:t>
      </w:r>
      <w:r w:rsidR="00FD72B0" w:rsidRPr="0065597F">
        <w:rPr>
          <w:rFonts w:ascii="Times New Roman" w:eastAsia="微软雅黑" w:hAnsi="Times New Roman" w:cs="Times New Roman"/>
          <w:kern w:val="0"/>
          <w:sz w:val="20"/>
        </w:rPr>
        <w:t>information</w:t>
      </w:r>
      <w:r w:rsidR="00646D33" w:rsidRPr="0065597F">
        <w:rPr>
          <w:rFonts w:ascii="Times New Roman" w:eastAsia="微软雅黑" w:hAnsi="Times New Roman" w:cs="Times New Roman"/>
          <w:kern w:val="0"/>
          <w:sz w:val="20"/>
        </w:rPr>
        <w:t xml:space="preserve"> </w:t>
      </w:r>
      <w:r w:rsidR="00FD72B0" w:rsidRPr="0065597F">
        <w:rPr>
          <w:rFonts w:ascii="Times New Roman" w:eastAsia="微软雅黑" w:hAnsi="Times New Roman" w:cs="Times New Roman"/>
          <w:kern w:val="0"/>
          <w:sz w:val="20"/>
        </w:rPr>
        <w:t xml:space="preserve">and the </w:t>
      </w:r>
      <w:r w:rsidR="00251369" w:rsidRPr="0065597F">
        <w:rPr>
          <w:rFonts w:ascii="Times New Roman" w:eastAsia="微软雅黑" w:hAnsi="Times New Roman" w:cs="Times New Roman"/>
          <w:kern w:val="0"/>
          <w:sz w:val="20"/>
        </w:rPr>
        <w:t xml:space="preserve">related </w:t>
      </w:r>
      <w:r w:rsidR="009629A3">
        <w:rPr>
          <w:rFonts w:ascii="Times New Roman" w:eastAsia="微软雅黑" w:hAnsi="Times New Roman" w:cs="Times New Roman"/>
          <w:kern w:val="0"/>
          <w:sz w:val="20"/>
        </w:rPr>
        <w:t>application</w:t>
      </w:r>
      <w:r w:rsidR="00FD72B0" w:rsidRPr="0065597F">
        <w:rPr>
          <w:rFonts w:ascii="Times New Roman" w:eastAsia="微软雅黑" w:hAnsi="Times New Roman" w:cs="Times New Roman"/>
          <w:kern w:val="0"/>
          <w:sz w:val="20"/>
        </w:rPr>
        <w:t xml:space="preserve"> time </w:t>
      </w:r>
      <w:r w:rsidR="00DE1AD4" w:rsidRPr="0065597F">
        <w:rPr>
          <w:rFonts w:ascii="Times New Roman" w:eastAsia="微软雅黑" w:hAnsi="Times New Roman" w:cs="Times New Roman"/>
          <w:kern w:val="0"/>
          <w:sz w:val="20"/>
        </w:rPr>
        <w:t>might</w:t>
      </w:r>
      <w:r w:rsidR="00646D33" w:rsidRPr="0065597F">
        <w:rPr>
          <w:rFonts w:ascii="Times New Roman" w:eastAsia="微软雅黑" w:hAnsi="Times New Roman" w:cs="Times New Roman"/>
          <w:kern w:val="0"/>
          <w:sz w:val="20"/>
        </w:rPr>
        <w:t xml:space="preserve"> unknown </w:t>
      </w:r>
      <w:r w:rsidR="00FD72B0" w:rsidRPr="0065597F">
        <w:rPr>
          <w:rFonts w:ascii="Times New Roman" w:eastAsia="微软雅黑" w:hAnsi="Times New Roman" w:cs="Times New Roman"/>
          <w:kern w:val="0"/>
          <w:sz w:val="20"/>
        </w:rPr>
        <w:t>th</w:t>
      </w:r>
      <w:r w:rsidR="00251369" w:rsidRPr="0065597F">
        <w:rPr>
          <w:rFonts w:ascii="Times New Roman" w:eastAsia="微软雅黑" w:hAnsi="Times New Roman" w:cs="Times New Roman"/>
          <w:kern w:val="0"/>
          <w:sz w:val="20"/>
        </w:rPr>
        <w:t xml:space="preserve">e gNB. The UE is expected to notify gNB whether the nominal TDW is broken by the new events. </w:t>
      </w:r>
      <w:r w:rsidR="0064783E">
        <w:rPr>
          <w:rFonts w:ascii="Times New Roman" w:eastAsia="微软雅黑" w:hAnsi="Times New Roman" w:cs="Times New Roman"/>
          <w:kern w:val="0"/>
          <w:sz w:val="20"/>
        </w:rPr>
        <w:t>An implicit indication is preferred for the notification, for example, a PUSCH</w:t>
      </w:r>
      <w:r w:rsidR="005A4B25">
        <w:rPr>
          <w:rFonts w:ascii="Times New Roman" w:eastAsia="微软雅黑" w:hAnsi="Times New Roman" w:cs="Times New Roman"/>
          <w:kern w:val="0"/>
          <w:sz w:val="20"/>
        </w:rPr>
        <w:t xml:space="preserve"> with dedicated scrambling</w:t>
      </w:r>
      <w:r w:rsidR="0064783E">
        <w:rPr>
          <w:rFonts w:ascii="Times New Roman" w:eastAsia="微软雅黑" w:hAnsi="Times New Roman" w:cs="Times New Roman"/>
          <w:kern w:val="0"/>
          <w:sz w:val="20"/>
        </w:rPr>
        <w:t xml:space="preserve"> is considered as notification of</w:t>
      </w:r>
      <w:r w:rsidR="005A4B25">
        <w:rPr>
          <w:rFonts w:ascii="Times New Roman" w:eastAsia="微软雅黑" w:hAnsi="Times New Roman" w:cs="Times New Roman"/>
          <w:kern w:val="0"/>
          <w:sz w:val="20"/>
        </w:rPr>
        <w:t xml:space="preserve"> </w:t>
      </w:r>
      <w:r w:rsidR="005A4B25" w:rsidRPr="0065597F">
        <w:rPr>
          <w:rFonts w:ascii="Times New Roman" w:eastAsia="微软雅黑" w:hAnsi="Times New Roman" w:cs="Times New Roman"/>
          <w:kern w:val="0"/>
          <w:sz w:val="20"/>
        </w:rPr>
        <w:t>phase continuity</w:t>
      </w:r>
      <w:r w:rsidR="005A4B25">
        <w:rPr>
          <w:rFonts w:ascii="Times New Roman" w:eastAsia="微软雅黑" w:hAnsi="Times New Roman" w:cs="Times New Roman"/>
          <w:kern w:val="0"/>
          <w:sz w:val="20"/>
        </w:rPr>
        <w:t xml:space="preserve"> broken.</w:t>
      </w:r>
      <w:r w:rsidR="0064783E">
        <w:rPr>
          <w:rFonts w:ascii="Times New Roman" w:eastAsia="微软雅黑" w:hAnsi="Times New Roman" w:cs="Times New Roman"/>
          <w:kern w:val="0"/>
          <w:sz w:val="20"/>
        </w:rPr>
        <w:t xml:space="preserve"> </w:t>
      </w:r>
    </w:p>
    <w:p w14:paraId="43A36539" w14:textId="5F8AB961" w:rsidR="00052CE1" w:rsidRPr="0065597F" w:rsidRDefault="0001291B"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Working assumption</w:t>
      </w:r>
      <w:r w:rsidR="00FC2AD2">
        <w:rPr>
          <w:rFonts w:ascii="Times New Roman" w:eastAsia="微软雅黑" w:hAnsi="Times New Roman" w:cs="Times New Roman"/>
          <w:b/>
          <w:sz w:val="20"/>
        </w:rPr>
        <w:t xml:space="preserve"> 1</w:t>
      </w:r>
      <w:r w:rsidRPr="0065597F">
        <w:rPr>
          <w:rFonts w:ascii="Times New Roman" w:eastAsia="微软雅黑" w:hAnsi="Times New Roman" w:cs="Times New Roman"/>
          <w:b/>
          <w:sz w:val="20"/>
        </w:rPr>
        <w:t>:</w:t>
      </w:r>
      <w:r w:rsidR="00052CE1" w:rsidRPr="0065597F">
        <w:rPr>
          <w:rFonts w:ascii="Times New Roman" w:eastAsia="微软雅黑" w:hAnsi="Times New Roman" w:cs="Times New Roman"/>
          <w:b/>
          <w:sz w:val="20"/>
        </w:rPr>
        <w:t xml:space="preserve"> UE is not expected to perform frequency and/or time pre-compensation during the actual TDW</w:t>
      </w:r>
      <w:r w:rsidRPr="0065597F">
        <w:rPr>
          <w:rFonts w:ascii="Times New Roman" w:eastAsia="微软雅黑" w:hAnsi="Times New Roman" w:cs="Times New Roman"/>
          <w:b/>
          <w:sz w:val="20"/>
        </w:rPr>
        <w:t xml:space="preserve"> in NTN</w:t>
      </w:r>
      <w:r w:rsidR="00052CE1" w:rsidRPr="0065597F">
        <w:rPr>
          <w:rFonts w:ascii="Times New Roman" w:eastAsia="微软雅黑" w:hAnsi="Times New Roman" w:cs="Times New Roman"/>
          <w:b/>
          <w:sz w:val="20"/>
        </w:rPr>
        <w:t>.</w:t>
      </w:r>
    </w:p>
    <w:p w14:paraId="303A5AE3" w14:textId="3DB190F5" w:rsidR="00251369" w:rsidRDefault="00251369" w:rsidP="00FD72B0">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sidR="007668A5">
        <w:rPr>
          <w:rFonts w:ascii="Times New Roman" w:eastAsia="微软雅黑" w:hAnsi="Times New Roman" w:cs="Times New Roman"/>
          <w:b/>
          <w:sz w:val="20"/>
        </w:rPr>
        <w:t xml:space="preserve"> </w:t>
      </w:r>
      <w:r w:rsidR="00FC2AD2">
        <w:rPr>
          <w:rFonts w:ascii="Times New Roman" w:eastAsia="微软雅黑" w:hAnsi="Times New Roman" w:cs="Times New Roman"/>
          <w:b/>
          <w:sz w:val="20"/>
        </w:rPr>
        <w:t>6</w:t>
      </w:r>
      <w:r w:rsidRPr="0065597F">
        <w:rPr>
          <w:rFonts w:ascii="Times New Roman" w:eastAsia="微软雅黑" w:hAnsi="Times New Roman" w:cs="Times New Roman"/>
          <w:b/>
          <w:sz w:val="20"/>
        </w:rPr>
        <w:t xml:space="preserve">: </w:t>
      </w:r>
      <w:r w:rsidR="004C23F5">
        <w:rPr>
          <w:rFonts w:ascii="Times New Roman" w:eastAsia="微软雅黑" w:hAnsi="Times New Roman" w:cs="Times New Roman"/>
          <w:b/>
          <w:sz w:val="20"/>
        </w:rPr>
        <w:t xml:space="preserve">Nominal TDW is determined and indicated by gNB in </w:t>
      </w:r>
      <w:r w:rsidR="00B3182A">
        <w:rPr>
          <w:rFonts w:ascii="Times New Roman" w:eastAsia="微软雅黑" w:hAnsi="Times New Roman" w:cs="Times New Roman"/>
          <w:b/>
          <w:sz w:val="20"/>
        </w:rPr>
        <w:t xml:space="preserve">a </w:t>
      </w:r>
      <w:r w:rsidR="004C23F5">
        <w:rPr>
          <w:rFonts w:ascii="Times New Roman" w:eastAsia="微软雅黑" w:hAnsi="Times New Roman" w:cs="Times New Roman"/>
          <w:b/>
          <w:sz w:val="20"/>
        </w:rPr>
        <w:t>semi-static way</w:t>
      </w:r>
      <w:r w:rsidR="00F26F62" w:rsidRPr="0065597F">
        <w:rPr>
          <w:rFonts w:ascii="Times New Roman" w:eastAsia="微软雅黑" w:hAnsi="Times New Roman" w:cs="Times New Roman"/>
          <w:b/>
          <w:sz w:val="20"/>
        </w:rPr>
        <w:t>.</w:t>
      </w:r>
    </w:p>
    <w:p w14:paraId="6012D753" w14:textId="0598E94A" w:rsidR="00B3182A" w:rsidRPr="0065597F" w:rsidRDefault="00B3182A" w:rsidP="00FD72B0">
      <w:pPr>
        <w:rPr>
          <w:rFonts w:ascii="Times New Roman" w:eastAsia="微软雅黑" w:hAnsi="Times New Roman" w:cs="Times New Roman"/>
          <w:b/>
          <w:sz w:val="20"/>
        </w:rPr>
      </w:pPr>
      <w:r>
        <w:rPr>
          <w:rFonts w:ascii="Times New Roman" w:eastAsia="微软雅黑" w:hAnsi="Times New Roman" w:cs="Times New Roman"/>
          <w:b/>
          <w:sz w:val="20"/>
        </w:rPr>
        <w:t xml:space="preserve">Proposal 7: Automatic TA adjustment by UE is assumed as an event which would break the phase continuity. </w:t>
      </w:r>
    </w:p>
    <w:p w14:paraId="428A8329" w14:textId="6C14A07E" w:rsidR="00FD72B0" w:rsidRPr="0065597F" w:rsidRDefault="00FD72B0" w:rsidP="00FD72B0">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sidR="007668A5">
        <w:rPr>
          <w:rFonts w:ascii="Times New Roman" w:eastAsia="微软雅黑" w:hAnsi="Times New Roman" w:cs="Times New Roman"/>
          <w:b/>
          <w:sz w:val="20"/>
        </w:rPr>
        <w:t xml:space="preserve"> </w:t>
      </w:r>
      <w:r w:rsidR="00B3182A">
        <w:rPr>
          <w:rFonts w:ascii="Times New Roman" w:eastAsia="微软雅黑" w:hAnsi="Times New Roman" w:cs="Times New Roman"/>
          <w:b/>
          <w:sz w:val="20"/>
        </w:rPr>
        <w:t>8</w:t>
      </w:r>
      <w:r w:rsidR="005A4B25">
        <w:rPr>
          <w:rFonts w:ascii="Times New Roman" w:eastAsia="微软雅黑" w:hAnsi="Times New Roman" w:cs="Times New Roman"/>
          <w:b/>
          <w:sz w:val="20"/>
        </w:rPr>
        <w:t xml:space="preserve">: </w:t>
      </w:r>
      <w:r w:rsidR="00B3182A">
        <w:rPr>
          <w:rFonts w:ascii="Times New Roman" w:eastAsia="微软雅黑" w:hAnsi="Times New Roman" w:cs="Times New Roman"/>
          <w:b/>
          <w:sz w:val="20"/>
        </w:rPr>
        <w:t xml:space="preserve">The event of automatic TA adjustment is notified by UE </w:t>
      </w:r>
      <w:r w:rsidR="005A4B25">
        <w:rPr>
          <w:rFonts w:ascii="Times New Roman" w:eastAsia="微软雅黑" w:hAnsi="Times New Roman" w:cs="Times New Roman"/>
          <w:b/>
          <w:sz w:val="20"/>
        </w:rPr>
        <w:t>in an implicit way</w:t>
      </w:r>
      <w:r w:rsidRPr="0065597F">
        <w:rPr>
          <w:rFonts w:ascii="Times New Roman" w:eastAsia="微软雅黑" w:hAnsi="Times New Roman" w:cs="Times New Roman"/>
          <w:b/>
          <w:sz w:val="20"/>
        </w:rPr>
        <w:t>.</w:t>
      </w:r>
    </w:p>
    <w:p w14:paraId="02E9C138" w14:textId="6C399D45" w:rsidR="00B73CBB" w:rsidRPr="0065597F" w:rsidRDefault="00B73CBB" w:rsidP="00B73CBB">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2.</w:t>
      </w:r>
      <w:r>
        <w:rPr>
          <w:rFonts w:ascii="Times New Roman" w:eastAsia="宋体" w:hAnsi="Times New Roman" w:cs="Times New Roman"/>
          <w:color w:val="auto"/>
          <w:kern w:val="0"/>
          <w:sz w:val="32"/>
          <w:szCs w:val="20"/>
          <w:lang w:val="en-GB" w:eastAsia="en-US"/>
        </w:rPr>
        <w:t>4</w:t>
      </w:r>
      <w:r w:rsidRPr="0065597F">
        <w:rPr>
          <w:rFonts w:ascii="Times New Roman" w:eastAsia="宋体" w:hAnsi="Times New Roman" w:cs="Times New Roman"/>
          <w:color w:val="auto"/>
          <w:kern w:val="0"/>
          <w:sz w:val="32"/>
          <w:szCs w:val="20"/>
          <w:lang w:val="en-GB" w:eastAsia="en-US"/>
        </w:rPr>
        <w:t xml:space="preserve"> PUSCH DMRS bundling</w:t>
      </w:r>
      <w:r>
        <w:rPr>
          <w:rFonts w:ascii="Times New Roman" w:eastAsia="宋体" w:hAnsi="Times New Roman" w:cs="Times New Roman"/>
          <w:color w:val="auto"/>
          <w:kern w:val="0"/>
          <w:sz w:val="32"/>
          <w:szCs w:val="20"/>
          <w:lang w:val="en-GB" w:eastAsia="en-US"/>
        </w:rPr>
        <w:t xml:space="preserve"> and antenna switching </w:t>
      </w:r>
    </w:p>
    <w:p w14:paraId="0A0D8EB9" w14:textId="08FC87F4" w:rsidR="00F2520C" w:rsidRDefault="00B73CBB" w:rsidP="00B73CBB">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As concluded in last meeting, </w:t>
      </w:r>
      <w:r w:rsidR="00EF2CC1">
        <w:rPr>
          <w:rFonts w:ascii="Times New Roman" w:eastAsia="微软雅黑" w:hAnsi="Times New Roman" w:cs="Times New Roman"/>
          <w:kern w:val="0"/>
          <w:sz w:val="20"/>
        </w:rPr>
        <w:t xml:space="preserve">the coverage requirement can be met only when </w:t>
      </w:r>
      <w:r w:rsidR="00EF2CC1" w:rsidRPr="00DB166B">
        <w:rPr>
          <w:rFonts w:ascii="Times New Roman" w:eastAsia="微软雅黑" w:hAnsi="Times New Roman" w:cs="Times New Roman"/>
          <w:kern w:val="0"/>
          <w:sz w:val="20"/>
        </w:rPr>
        <w:t>sufficient TDW size</w:t>
      </w:r>
      <w:r w:rsidR="00C804DB">
        <w:rPr>
          <w:rFonts w:ascii="Times New Roman" w:eastAsia="微软雅黑" w:hAnsi="Times New Roman" w:cs="Times New Roman"/>
          <w:kern w:val="0"/>
          <w:sz w:val="20"/>
        </w:rPr>
        <w:t xml:space="preserve"> is assumed for PUSCH DMRS bundling. However, the duration that UE </w:t>
      </w:r>
      <w:r w:rsidR="00C804DB">
        <w:rPr>
          <w:rFonts w:ascii="Times New Roman" w:eastAsia="微软雅黑" w:hAnsi="Times New Roman" w:cs="Times New Roman" w:hint="eastAsia"/>
          <w:kern w:val="0"/>
          <w:sz w:val="20"/>
        </w:rPr>
        <w:t>c</w:t>
      </w:r>
      <w:r w:rsidR="00C804DB">
        <w:rPr>
          <w:rFonts w:ascii="Times New Roman" w:eastAsia="微软雅黑" w:hAnsi="Times New Roman" w:cs="Times New Roman"/>
          <w:kern w:val="0"/>
          <w:sz w:val="20"/>
        </w:rPr>
        <w:t xml:space="preserve">an maintain phase continuity is </w:t>
      </w:r>
      <w:r w:rsidR="00C804DB">
        <w:rPr>
          <w:rFonts w:ascii="Times New Roman" w:eastAsia="微软雅黑" w:hAnsi="Times New Roman" w:cs="Times New Roman"/>
          <w:kern w:val="0"/>
          <w:sz w:val="20"/>
        </w:rPr>
        <w:lastRenderedPageBreak/>
        <w:t>decrease</w:t>
      </w:r>
      <w:r w:rsidR="00B3182A">
        <w:rPr>
          <w:rFonts w:ascii="Times New Roman" w:eastAsia="微软雅黑" w:hAnsi="Times New Roman" w:cs="Times New Roman"/>
          <w:kern w:val="0"/>
          <w:sz w:val="20"/>
        </w:rPr>
        <w:t>d</w:t>
      </w:r>
      <w:r w:rsidR="00C804DB">
        <w:rPr>
          <w:rFonts w:ascii="Times New Roman" w:eastAsia="微软雅黑" w:hAnsi="Times New Roman" w:cs="Times New Roman"/>
          <w:kern w:val="0"/>
          <w:sz w:val="20"/>
        </w:rPr>
        <w:t xml:space="preserve"> with </w:t>
      </w:r>
      <w:r w:rsidR="00B3182A">
        <w:rPr>
          <w:rFonts w:ascii="Times New Roman" w:eastAsia="微软雅黑" w:hAnsi="Times New Roman" w:cs="Times New Roman"/>
          <w:kern w:val="0"/>
          <w:sz w:val="20"/>
        </w:rPr>
        <w:t xml:space="preserve">the </w:t>
      </w:r>
      <w:r w:rsidR="00C804DB">
        <w:rPr>
          <w:rFonts w:ascii="Times New Roman" w:eastAsia="微软雅黑" w:hAnsi="Times New Roman" w:cs="Times New Roman"/>
          <w:kern w:val="0"/>
          <w:sz w:val="20"/>
        </w:rPr>
        <w:t xml:space="preserve">decrease of angle between UE and satellite as we analyzed in section </w:t>
      </w:r>
      <w:r w:rsidR="00F2520C">
        <w:rPr>
          <w:rFonts w:ascii="Times New Roman" w:eastAsia="微软雅黑" w:hAnsi="Times New Roman" w:cs="Times New Roman"/>
          <w:kern w:val="0"/>
          <w:sz w:val="20"/>
        </w:rPr>
        <w:t xml:space="preserve">2.3. Antenna switching can be considered as </w:t>
      </w:r>
      <w:r w:rsidR="00F2520C" w:rsidRPr="00F2520C">
        <w:rPr>
          <w:rFonts w:ascii="Times New Roman" w:eastAsia="微软雅黑" w:hAnsi="Times New Roman" w:cs="Times New Roman"/>
          <w:kern w:val="0"/>
          <w:sz w:val="20"/>
        </w:rPr>
        <w:t xml:space="preserve">complementary </w:t>
      </w:r>
      <w:r w:rsidR="00B3182A">
        <w:rPr>
          <w:rFonts w:ascii="Times New Roman" w:eastAsia="微软雅黑" w:hAnsi="Times New Roman" w:cs="Times New Roman"/>
          <w:kern w:val="0"/>
          <w:sz w:val="20"/>
        </w:rPr>
        <w:t xml:space="preserve">solution </w:t>
      </w:r>
      <w:r w:rsidR="00F2520C">
        <w:rPr>
          <w:rFonts w:ascii="Times New Roman" w:eastAsia="微软雅黑" w:hAnsi="Times New Roman" w:cs="Times New Roman"/>
          <w:kern w:val="0"/>
          <w:sz w:val="20"/>
        </w:rPr>
        <w:t>when TDW size is not sufficient.</w:t>
      </w:r>
      <w:r w:rsidR="00E60092">
        <w:rPr>
          <w:rFonts w:ascii="Times New Roman" w:eastAsia="微软雅黑" w:hAnsi="Times New Roman" w:cs="Times New Roman"/>
          <w:kern w:val="0"/>
          <w:sz w:val="20"/>
        </w:rPr>
        <w:t xml:space="preserve"> Therefore, </w:t>
      </w:r>
      <w:r w:rsidR="00E60092" w:rsidRPr="00E60092">
        <w:rPr>
          <w:rFonts w:ascii="Times New Roman" w:eastAsia="微软雅黑" w:hAnsi="Times New Roman" w:cs="Times New Roman"/>
          <w:kern w:val="0"/>
          <w:sz w:val="20"/>
        </w:rPr>
        <w:t>Antenna switching is supported when the TDW size of PUSCH DMRS bundling is lower than a threshold</w:t>
      </w:r>
      <w:r w:rsidR="00E60092">
        <w:rPr>
          <w:rFonts w:ascii="Times New Roman" w:eastAsia="微软雅黑" w:hAnsi="Times New Roman" w:cs="Times New Roman"/>
          <w:kern w:val="0"/>
          <w:sz w:val="20"/>
        </w:rPr>
        <w:t>.</w:t>
      </w:r>
    </w:p>
    <w:p w14:paraId="2C25D5DE" w14:textId="23E10F36" w:rsidR="00FD72B0" w:rsidRPr="00F2520C" w:rsidRDefault="00F2520C" w:rsidP="00B73CBB">
      <w:pPr>
        <w:rPr>
          <w:rFonts w:ascii="Times New Roman" w:eastAsia="微软雅黑" w:hAnsi="Times New Roman" w:cs="Times New Roman"/>
          <w:b/>
          <w:sz w:val="20"/>
        </w:rPr>
      </w:pPr>
      <w:r w:rsidRPr="00F2520C">
        <w:rPr>
          <w:rFonts w:ascii="Times New Roman" w:eastAsia="微软雅黑" w:hAnsi="Times New Roman" w:cs="Times New Roman"/>
          <w:b/>
          <w:kern w:val="0"/>
          <w:sz w:val="20"/>
        </w:rPr>
        <w:t xml:space="preserve">Proposal </w:t>
      </w:r>
      <w:r w:rsidR="00B3182A">
        <w:rPr>
          <w:rFonts w:ascii="Times New Roman" w:eastAsia="微软雅黑" w:hAnsi="Times New Roman" w:cs="Times New Roman"/>
          <w:b/>
          <w:kern w:val="0"/>
          <w:sz w:val="20"/>
        </w:rPr>
        <w:t>9</w:t>
      </w:r>
      <w:r w:rsidRPr="00F2520C">
        <w:rPr>
          <w:rFonts w:ascii="Times New Roman" w:eastAsia="微软雅黑" w:hAnsi="Times New Roman" w:cs="Times New Roman"/>
          <w:b/>
          <w:kern w:val="0"/>
          <w:sz w:val="20"/>
        </w:rPr>
        <w:t xml:space="preserve">: </w:t>
      </w:r>
      <w:r w:rsidR="00720351">
        <w:rPr>
          <w:rFonts w:ascii="Times New Roman" w:eastAsia="微软雅黑" w:hAnsi="Times New Roman" w:cs="Times New Roman"/>
          <w:b/>
          <w:kern w:val="0"/>
          <w:sz w:val="20"/>
        </w:rPr>
        <w:t xml:space="preserve">Antenna switching is supported when the TDW size of </w:t>
      </w:r>
      <w:r w:rsidR="00720351" w:rsidRPr="00720351">
        <w:rPr>
          <w:rFonts w:ascii="Times New Roman" w:eastAsia="微软雅黑" w:hAnsi="Times New Roman" w:cs="Times New Roman"/>
          <w:b/>
          <w:kern w:val="0"/>
          <w:sz w:val="20"/>
        </w:rPr>
        <w:t xml:space="preserve">PUSCH DMRS bundling </w:t>
      </w:r>
      <w:r w:rsidR="00720351">
        <w:rPr>
          <w:rFonts w:ascii="Times New Roman" w:eastAsia="微软雅黑" w:hAnsi="Times New Roman" w:cs="Times New Roman"/>
          <w:b/>
          <w:kern w:val="0"/>
          <w:sz w:val="20"/>
        </w:rPr>
        <w:t xml:space="preserve">is lower than a threshold. </w:t>
      </w:r>
      <w:r w:rsidR="00C804DB" w:rsidRPr="00F2520C">
        <w:rPr>
          <w:rFonts w:ascii="Times New Roman" w:eastAsia="微软雅黑" w:hAnsi="Times New Roman" w:cs="Times New Roman"/>
          <w:b/>
          <w:kern w:val="0"/>
          <w:sz w:val="20"/>
        </w:rPr>
        <w:t xml:space="preserve"> </w:t>
      </w:r>
    </w:p>
    <w:p w14:paraId="612572FB" w14:textId="77777777" w:rsidR="007733F7" w:rsidRPr="0065597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Conclusions</w:t>
      </w:r>
    </w:p>
    <w:p w14:paraId="74B8F89F" w14:textId="0DCC6F49" w:rsidR="007733F7" w:rsidRPr="0065597F" w:rsidRDefault="007733F7" w:rsidP="007733F7">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this contribution, we present </w:t>
      </w:r>
      <w:r w:rsidRPr="0065597F">
        <w:rPr>
          <w:rFonts w:ascii="Times New Roman" w:hAnsi="Times New Roman" w:cs="Times New Roman"/>
          <w:sz w:val="20"/>
        </w:rPr>
        <w:t>our views on the candidate solutions for the coverage enhancements of the Msg.4 HARQ-ACK and PUSCH with DMRS bundling</w:t>
      </w:r>
      <w:r w:rsidRPr="0065597F">
        <w:rPr>
          <w:rFonts w:ascii="Times New Roman" w:eastAsia="微软雅黑" w:hAnsi="Times New Roman" w:cs="Times New Roman"/>
          <w:kern w:val="0"/>
          <w:sz w:val="20"/>
        </w:rPr>
        <w:t>, we have the following observations and proposals.</w:t>
      </w:r>
    </w:p>
    <w:p w14:paraId="2FE6C52C" w14:textId="77777777" w:rsidR="00136BC7" w:rsidRDefault="00136BC7" w:rsidP="00136BC7">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Observation 1</w:t>
      </w:r>
      <w:r>
        <w:rPr>
          <w:rFonts w:ascii="Times New Roman" w:eastAsia="微软雅黑" w:hAnsi="Times New Roman" w:cs="Times New Roman"/>
          <w:b/>
          <w:kern w:val="0"/>
          <w:sz w:val="20"/>
        </w:rPr>
        <w:t xml:space="preserve">: The </w:t>
      </w:r>
      <w:r w:rsidRPr="00B639CD">
        <w:rPr>
          <w:rFonts w:ascii="Times New Roman" w:eastAsia="微软雅黑" w:hAnsi="Times New Roman" w:cs="Times New Roman"/>
          <w:b/>
          <w:kern w:val="0"/>
          <w:sz w:val="20"/>
        </w:rPr>
        <w:t>SNR gap for PUCCH of Msg4 HARQ-ACK can be covered by 4 repetitions without frequency hopping</w:t>
      </w:r>
      <w:r>
        <w:rPr>
          <w:rFonts w:ascii="Times New Roman" w:eastAsia="微软雅黑" w:hAnsi="Times New Roman" w:cs="Times New Roman"/>
          <w:b/>
          <w:kern w:val="0"/>
          <w:sz w:val="20"/>
        </w:rPr>
        <w:t>.</w:t>
      </w:r>
    </w:p>
    <w:p w14:paraId="4326F616" w14:textId="77777777" w:rsidR="00136BC7" w:rsidRDefault="00136BC7" w:rsidP="00136BC7">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 xml:space="preserve">Observation </w:t>
      </w:r>
      <w:r>
        <w:rPr>
          <w:rFonts w:ascii="Times New Roman" w:eastAsia="微软雅黑" w:hAnsi="Times New Roman" w:cs="Times New Roman"/>
          <w:b/>
          <w:kern w:val="0"/>
          <w:sz w:val="20"/>
        </w:rPr>
        <w:t>2</w:t>
      </w:r>
      <w:r w:rsidRPr="00B639CD">
        <w:rPr>
          <w:rFonts w:ascii="Times New Roman" w:eastAsia="微软雅黑" w:hAnsi="Times New Roman" w:cs="Times New Roman"/>
          <w:b/>
          <w:kern w:val="0"/>
          <w:sz w:val="20"/>
        </w:rPr>
        <w:t xml:space="preserve">: The performance gain of enabling inter-slot frequency hopping </w:t>
      </w:r>
      <w:r>
        <w:rPr>
          <w:rFonts w:ascii="Times New Roman" w:eastAsia="微软雅黑" w:hAnsi="Times New Roman" w:cs="Times New Roman"/>
          <w:b/>
          <w:kern w:val="0"/>
          <w:sz w:val="20"/>
        </w:rPr>
        <w:t xml:space="preserve">is </w:t>
      </w:r>
      <w:r w:rsidRPr="005F0A96">
        <w:rPr>
          <w:rFonts w:ascii="Times New Roman" w:eastAsia="微软雅黑" w:hAnsi="Times New Roman" w:cs="Times New Roman"/>
          <w:b/>
          <w:kern w:val="0"/>
          <w:sz w:val="20"/>
        </w:rPr>
        <w:t>negligible</w:t>
      </w:r>
      <w:r>
        <w:rPr>
          <w:rFonts w:ascii="Times New Roman" w:eastAsia="微软雅黑" w:hAnsi="Times New Roman" w:cs="Times New Roman"/>
          <w:b/>
          <w:kern w:val="0"/>
          <w:sz w:val="20"/>
        </w:rPr>
        <w:t>.</w:t>
      </w:r>
      <w:r w:rsidRPr="00B639CD">
        <w:rPr>
          <w:rFonts w:ascii="Times New Roman" w:eastAsia="微软雅黑" w:hAnsi="Times New Roman" w:cs="Times New Roman"/>
          <w:b/>
          <w:kern w:val="0"/>
          <w:sz w:val="20"/>
        </w:rPr>
        <w:t xml:space="preserve">   </w:t>
      </w:r>
    </w:p>
    <w:p w14:paraId="75433F78" w14:textId="64EA3041" w:rsidR="00136BC7" w:rsidRDefault="00136BC7" w:rsidP="00136BC7">
      <w:pPr>
        <w:rPr>
          <w:rFonts w:ascii="Times New Roman" w:eastAsia="微软雅黑" w:hAnsi="Times New Roman" w:cs="Times New Roman"/>
          <w:b/>
          <w:sz w:val="20"/>
        </w:rPr>
      </w:pPr>
      <w:r w:rsidRPr="0065597F">
        <w:rPr>
          <w:rFonts w:ascii="Times New Roman" w:eastAsia="微软雅黑" w:hAnsi="Times New Roman" w:cs="Times New Roman"/>
          <w:b/>
          <w:sz w:val="20"/>
        </w:rPr>
        <w:t>Working assumption</w:t>
      </w:r>
      <w:r>
        <w:rPr>
          <w:rFonts w:ascii="Times New Roman" w:eastAsia="微软雅黑" w:hAnsi="Times New Roman" w:cs="Times New Roman"/>
          <w:b/>
          <w:sz w:val="20"/>
        </w:rPr>
        <w:t xml:space="preserve"> 1</w:t>
      </w:r>
      <w:r w:rsidRPr="0065597F">
        <w:rPr>
          <w:rFonts w:ascii="Times New Roman" w:eastAsia="微软雅黑" w:hAnsi="Times New Roman" w:cs="Times New Roman"/>
          <w:b/>
          <w:sz w:val="20"/>
        </w:rPr>
        <w:t>: UE is not expected to perform frequency and/or time pre-compensation during the actual TDW in NTN.</w:t>
      </w:r>
    </w:p>
    <w:p w14:paraId="2833BADE" w14:textId="77777777" w:rsidR="00136BC7" w:rsidRDefault="00136BC7" w:rsidP="00136BC7">
      <w:pPr>
        <w:rPr>
          <w:rFonts w:ascii="Times New Roman" w:eastAsia="微软雅黑" w:hAnsi="Times New Roman" w:cs="Times New Roman"/>
          <w:b/>
          <w:sz w:val="20"/>
        </w:rPr>
      </w:pPr>
    </w:p>
    <w:p w14:paraId="6A042BF2" w14:textId="2401D489" w:rsidR="00136BC7" w:rsidRDefault="00136BC7" w:rsidP="00136BC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1: </w:t>
      </w:r>
      <w:r>
        <w:rPr>
          <w:rFonts w:ascii="Times New Roman" w:eastAsia="微软雅黑" w:hAnsi="Times New Roman" w:cs="Times New Roman"/>
          <w:b/>
          <w:sz w:val="20"/>
        </w:rPr>
        <w:t xml:space="preserve">Confirm the working assumption on </w:t>
      </w:r>
      <w:r w:rsidRPr="00DE7B4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w:t>
      </w:r>
    </w:p>
    <w:p w14:paraId="3D16D81A" w14:textId="77777777" w:rsidR="00136BC7" w:rsidRPr="00C35FF0" w:rsidRDefault="00136BC7" w:rsidP="00136BC7">
      <w:pPr>
        <w:rPr>
          <w:rFonts w:ascii="Times New Roman" w:eastAsia="微软雅黑" w:hAnsi="Times New Roman" w:cs="Times New Roman"/>
          <w:b/>
          <w:sz w:val="20"/>
        </w:rPr>
      </w:pPr>
      <w:r>
        <w:rPr>
          <w:rFonts w:ascii="Times New Roman" w:eastAsia="微软雅黑" w:hAnsi="Times New Roman" w:cs="Times New Roman"/>
          <w:b/>
          <w:sz w:val="20"/>
        </w:rPr>
        <w:t xml:space="preserve">Proposal 2: For </w:t>
      </w:r>
      <w:r w:rsidRPr="00B63AA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 UE sending</w:t>
      </w:r>
      <w:r w:rsidRPr="00C35FF0">
        <w:rPr>
          <w:rFonts w:ascii="Times New Roman" w:eastAsia="微软雅黑" w:hAnsi="Times New Roman" w:cs="Times New Roman"/>
          <w:b/>
          <w:sz w:val="20"/>
        </w:rPr>
        <w:t xml:space="preserve"> indication of repetition capability</w:t>
      </w:r>
      <w:r>
        <w:rPr>
          <w:rFonts w:ascii="Times New Roman" w:eastAsia="微软雅黑" w:hAnsi="Times New Roman" w:cs="Times New Roman"/>
          <w:b/>
          <w:sz w:val="20"/>
        </w:rPr>
        <w:t xml:space="preserve"> is supported</w:t>
      </w:r>
      <w:r w:rsidRPr="00C35FF0">
        <w:rPr>
          <w:rFonts w:ascii="Times New Roman" w:eastAsia="微软雅黑" w:hAnsi="Times New Roman" w:cs="Times New Roman"/>
          <w:b/>
          <w:sz w:val="20"/>
        </w:rPr>
        <w:t>.</w:t>
      </w:r>
    </w:p>
    <w:p w14:paraId="306D3A95" w14:textId="77777777" w:rsidR="00136BC7" w:rsidRDefault="00136BC7" w:rsidP="00136BC7">
      <w:pPr>
        <w:rPr>
          <w:rFonts w:ascii="Times New Roman" w:eastAsia="微软雅黑" w:hAnsi="Times New Roman" w:cs="Times New Roman"/>
          <w:b/>
          <w:sz w:val="20"/>
        </w:rPr>
      </w:pPr>
      <w:r>
        <w:rPr>
          <w:rFonts w:ascii="Times New Roman" w:eastAsia="微软雅黑" w:hAnsi="Times New Roman" w:cs="Times New Roman"/>
          <w:b/>
          <w:sz w:val="20"/>
        </w:rPr>
        <w:t xml:space="preserve">Proposal 3: For </w:t>
      </w:r>
      <w:r w:rsidRPr="00B63AA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 UE sending</w:t>
      </w:r>
      <w:r w:rsidRPr="00C35FF0">
        <w:rPr>
          <w:rFonts w:ascii="Times New Roman" w:eastAsia="微软雅黑" w:hAnsi="Times New Roman" w:cs="Times New Roman"/>
          <w:b/>
          <w:sz w:val="20"/>
        </w:rPr>
        <w:t xml:space="preserve"> indication of repetition capability</w:t>
      </w:r>
      <w:r>
        <w:rPr>
          <w:rFonts w:ascii="Times New Roman" w:eastAsia="微软雅黑" w:hAnsi="Times New Roman" w:cs="Times New Roman"/>
          <w:b/>
          <w:sz w:val="20"/>
        </w:rPr>
        <w:t xml:space="preserve"> via Msg3 is supported. </w:t>
      </w:r>
    </w:p>
    <w:p w14:paraId="696D3780" w14:textId="77777777" w:rsidR="00136BC7" w:rsidRDefault="00136BC7" w:rsidP="00136BC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Pr>
          <w:rFonts w:ascii="Times New Roman" w:eastAsia="微软雅黑" w:hAnsi="Times New Roman" w:cs="Times New Roman"/>
          <w:b/>
          <w:sz w:val="20"/>
        </w:rPr>
        <w:t>4</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For </w:t>
      </w:r>
      <w:r w:rsidRPr="00B63AA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 t</w:t>
      </w:r>
      <w:r w:rsidRPr="0065597F">
        <w:rPr>
          <w:rFonts w:ascii="Times New Roman" w:eastAsia="微软雅黑" w:hAnsi="Times New Roman" w:cs="Times New Roman"/>
          <w:b/>
          <w:sz w:val="20"/>
        </w:rPr>
        <w:t>he existing field(s) in DCI scheduling Msg4 is used for indicating the</w:t>
      </w:r>
      <w:r>
        <w:rPr>
          <w:rFonts w:ascii="Times New Roman" w:eastAsia="微软雅黑" w:hAnsi="Times New Roman" w:cs="Times New Roman"/>
          <w:b/>
          <w:sz w:val="20"/>
        </w:rPr>
        <w:t xml:space="preserve"> repetition number.</w:t>
      </w:r>
    </w:p>
    <w:p w14:paraId="5C363A21" w14:textId="77777777" w:rsidR="00136BC7" w:rsidRDefault="00136BC7" w:rsidP="00136BC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Pr>
          <w:rFonts w:ascii="Times New Roman" w:eastAsia="微软雅黑" w:hAnsi="Times New Roman" w:cs="Times New Roman"/>
          <w:b/>
          <w:sz w:val="20"/>
        </w:rPr>
        <w:t>5</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Inter-slot frequency hopping of </w:t>
      </w:r>
      <w:r w:rsidRPr="00B639CD">
        <w:rPr>
          <w:rFonts w:ascii="Times New Roman" w:eastAsia="微软雅黑" w:hAnsi="Times New Roman" w:cs="Times New Roman"/>
          <w:b/>
          <w:kern w:val="0"/>
          <w:sz w:val="20"/>
        </w:rPr>
        <w:t xml:space="preserve">Msg4 HARQ-ACK </w:t>
      </w:r>
      <w:r>
        <w:rPr>
          <w:rFonts w:ascii="Times New Roman" w:eastAsia="微软雅黑" w:hAnsi="Times New Roman" w:cs="Times New Roman"/>
          <w:b/>
          <w:sz w:val="20"/>
        </w:rPr>
        <w:t>repetition is not supported.</w:t>
      </w:r>
    </w:p>
    <w:p w14:paraId="2729C3A0" w14:textId="77777777" w:rsidR="00CE3D2D" w:rsidRDefault="00CE3D2D" w:rsidP="00CE3D2D">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Pr>
          <w:rFonts w:ascii="Times New Roman" w:eastAsia="微软雅黑" w:hAnsi="Times New Roman" w:cs="Times New Roman"/>
          <w:b/>
          <w:sz w:val="20"/>
        </w:rPr>
        <w:t xml:space="preserve"> 6</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Nominal TDW is determined and indicated by gNB in a semi-static way</w:t>
      </w:r>
      <w:r w:rsidRPr="0065597F">
        <w:rPr>
          <w:rFonts w:ascii="Times New Roman" w:eastAsia="微软雅黑" w:hAnsi="Times New Roman" w:cs="Times New Roman"/>
          <w:b/>
          <w:sz w:val="20"/>
        </w:rPr>
        <w:t>.</w:t>
      </w:r>
    </w:p>
    <w:p w14:paraId="08429EFB" w14:textId="77777777" w:rsidR="00CE3D2D" w:rsidRPr="0065597F" w:rsidRDefault="00CE3D2D" w:rsidP="00CE3D2D">
      <w:pPr>
        <w:rPr>
          <w:rFonts w:ascii="Times New Roman" w:eastAsia="微软雅黑" w:hAnsi="Times New Roman" w:cs="Times New Roman"/>
          <w:b/>
          <w:sz w:val="20"/>
        </w:rPr>
      </w:pPr>
      <w:r>
        <w:rPr>
          <w:rFonts w:ascii="Times New Roman" w:eastAsia="微软雅黑" w:hAnsi="Times New Roman" w:cs="Times New Roman"/>
          <w:b/>
          <w:sz w:val="20"/>
        </w:rPr>
        <w:t xml:space="preserve">Proposal 7: Automatic TA adjustment by UE is assumed as an event which would break the phase continuity. </w:t>
      </w:r>
    </w:p>
    <w:p w14:paraId="7ED9AC17" w14:textId="77777777" w:rsidR="00CE3D2D" w:rsidRPr="0065597F" w:rsidRDefault="00CE3D2D" w:rsidP="00CE3D2D">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Pr>
          <w:rFonts w:ascii="Times New Roman" w:eastAsia="微软雅黑" w:hAnsi="Times New Roman" w:cs="Times New Roman"/>
          <w:b/>
          <w:sz w:val="20"/>
        </w:rPr>
        <w:t xml:space="preserve"> 8: The event of automatic TA adjustment is notified by UE in an implicit way</w:t>
      </w:r>
      <w:r w:rsidRPr="0065597F">
        <w:rPr>
          <w:rFonts w:ascii="Times New Roman" w:eastAsia="微软雅黑" w:hAnsi="Times New Roman" w:cs="Times New Roman"/>
          <w:b/>
          <w:sz w:val="20"/>
        </w:rPr>
        <w:t>.</w:t>
      </w:r>
    </w:p>
    <w:p w14:paraId="75497A0E" w14:textId="65367827" w:rsidR="007733F7" w:rsidRPr="00EF5FDA" w:rsidRDefault="007963B9" w:rsidP="00EF5FDA">
      <w:pPr>
        <w:rPr>
          <w:rFonts w:ascii="Times New Roman" w:eastAsia="微软雅黑" w:hAnsi="Times New Roman" w:cs="Times New Roman"/>
          <w:b/>
          <w:sz w:val="20"/>
        </w:rPr>
      </w:pPr>
      <w:r w:rsidRPr="00F2520C">
        <w:rPr>
          <w:rFonts w:ascii="Times New Roman" w:eastAsia="微软雅黑" w:hAnsi="Times New Roman" w:cs="Times New Roman"/>
          <w:b/>
          <w:kern w:val="0"/>
          <w:sz w:val="20"/>
        </w:rPr>
        <w:t xml:space="preserve">Proposal </w:t>
      </w:r>
      <w:r>
        <w:rPr>
          <w:rFonts w:ascii="Times New Roman" w:eastAsia="微软雅黑" w:hAnsi="Times New Roman" w:cs="Times New Roman"/>
          <w:b/>
          <w:kern w:val="0"/>
          <w:sz w:val="20"/>
        </w:rPr>
        <w:t>9</w:t>
      </w:r>
      <w:r w:rsidRPr="00F2520C">
        <w:rPr>
          <w:rFonts w:ascii="Times New Roman" w:eastAsia="微软雅黑" w:hAnsi="Times New Roman" w:cs="Times New Roman"/>
          <w:b/>
          <w:kern w:val="0"/>
          <w:sz w:val="20"/>
        </w:rPr>
        <w:t xml:space="preserve">: </w:t>
      </w:r>
      <w:r>
        <w:rPr>
          <w:rFonts w:ascii="Times New Roman" w:eastAsia="微软雅黑" w:hAnsi="Times New Roman" w:cs="Times New Roman"/>
          <w:b/>
          <w:kern w:val="0"/>
          <w:sz w:val="20"/>
        </w:rPr>
        <w:t xml:space="preserve">Antenna switching is supported when the TDW size of </w:t>
      </w:r>
      <w:r w:rsidRPr="00720351">
        <w:rPr>
          <w:rFonts w:ascii="Times New Roman" w:eastAsia="微软雅黑" w:hAnsi="Times New Roman" w:cs="Times New Roman"/>
          <w:b/>
          <w:kern w:val="0"/>
          <w:sz w:val="20"/>
        </w:rPr>
        <w:t xml:space="preserve">PUSCH DMRS bundling </w:t>
      </w:r>
      <w:r>
        <w:rPr>
          <w:rFonts w:ascii="Times New Roman" w:eastAsia="微软雅黑" w:hAnsi="Times New Roman" w:cs="Times New Roman"/>
          <w:b/>
          <w:kern w:val="0"/>
          <w:sz w:val="20"/>
        </w:rPr>
        <w:t xml:space="preserve">is lower than a threshold. </w:t>
      </w:r>
      <w:r w:rsidRPr="00F2520C">
        <w:rPr>
          <w:rFonts w:ascii="Times New Roman" w:eastAsia="微软雅黑" w:hAnsi="Times New Roman" w:cs="Times New Roman"/>
          <w:b/>
          <w:kern w:val="0"/>
          <w:sz w:val="20"/>
        </w:rPr>
        <w:t xml:space="preserve"> </w:t>
      </w:r>
      <w:bookmarkStart w:id="1" w:name="_GoBack"/>
      <w:bookmarkEnd w:id="1"/>
    </w:p>
    <w:p w14:paraId="1EDC5DF4" w14:textId="77777777" w:rsidR="007733F7" w:rsidRPr="0065597F" w:rsidRDefault="007733F7" w:rsidP="007733F7">
      <w:pPr>
        <w:pStyle w:val="1"/>
        <w:spacing w:before="120"/>
        <w:ind w:left="567" w:hanging="567"/>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Reference</w:t>
      </w:r>
    </w:p>
    <w:p w14:paraId="070D1EA7" w14:textId="71D61F2C" w:rsidR="007733F7" w:rsidRPr="0065597F" w:rsidRDefault="007733F7" w:rsidP="007733F7">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[1] </w:t>
      </w:r>
      <w:r w:rsidR="00215AD5">
        <w:rPr>
          <w:rFonts w:ascii="Times New Roman" w:hAnsi="Times New Roman"/>
          <w:sz w:val="20"/>
        </w:rPr>
        <w:t>Draft Report of 3GPP TSG RAN WG1 #111 v0.2.0</w:t>
      </w:r>
      <w:r w:rsidR="00215AD5">
        <w:rPr>
          <w:rFonts w:ascii="Times New Roman" w:hAnsi="Times New Roman"/>
          <w:sz w:val="20"/>
        </w:rPr>
        <w:t xml:space="preserve">, </w:t>
      </w:r>
      <w:r w:rsidR="00215AD5">
        <w:rPr>
          <w:rFonts w:ascii="Times New Roman" w:hAnsi="Times New Roman"/>
          <w:sz w:val="20"/>
        </w:rPr>
        <w:t xml:space="preserve">Toulouse, France, </w:t>
      </w:r>
      <w:r w:rsidR="00215AD5" w:rsidRPr="00F358A8">
        <w:rPr>
          <w:rFonts w:ascii="Times New Roman" w:hAnsi="Times New Roman"/>
          <w:sz w:val="20"/>
        </w:rPr>
        <w:t>1</w:t>
      </w:r>
      <w:r w:rsidR="00215AD5">
        <w:rPr>
          <w:rFonts w:ascii="Times New Roman" w:hAnsi="Times New Roman"/>
          <w:sz w:val="20"/>
        </w:rPr>
        <w:t>4</w:t>
      </w:r>
      <w:r w:rsidR="00215AD5" w:rsidRPr="00F358A8">
        <w:rPr>
          <w:rFonts w:ascii="Times New Roman" w:hAnsi="Times New Roman"/>
          <w:sz w:val="20"/>
        </w:rPr>
        <w:t>th – 1</w:t>
      </w:r>
      <w:r w:rsidR="00215AD5">
        <w:rPr>
          <w:rFonts w:ascii="Times New Roman" w:hAnsi="Times New Roman"/>
          <w:sz w:val="20"/>
        </w:rPr>
        <w:t>8</w:t>
      </w:r>
      <w:r w:rsidR="00215AD5" w:rsidRPr="00F358A8">
        <w:rPr>
          <w:rFonts w:ascii="Times New Roman" w:hAnsi="Times New Roman"/>
          <w:sz w:val="20"/>
        </w:rPr>
        <w:t>th</w:t>
      </w:r>
      <w:r w:rsidR="00215AD5">
        <w:rPr>
          <w:rFonts w:ascii="Times New Roman" w:hAnsi="Times New Roman"/>
          <w:sz w:val="20"/>
        </w:rPr>
        <w:t xml:space="preserve"> November </w:t>
      </w:r>
      <w:r w:rsidR="00215AD5" w:rsidRPr="00104FF5">
        <w:rPr>
          <w:rFonts w:ascii="Times New Roman" w:hAnsi="Times New Roman"/>
          <w:sz w:val="20"/>
        </w:rPr>
        <w:t>20</w:t>
      </w:r>
      <w:r w:rsidR="00215AD5">
        <w:rPr>
          <w:rFonts w:ascii="Times New Roman" w:hAnsi="Times New Roman"/>
          <w:sz w:val="20"/>
        </w:rPr>
        <w:t>22</w:t>
      </w:r>
    </w:p>
    <w:p w14:paraId="1C5CC689" w14:textId="2F3B184B" w:rsidR="007733F7" w:rsidRDefault="007733F7" w:rsidP="00153B0D">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[2] </w:t>
      </w:r>
      <w:r w:rsidR="00873BE3" w:rsidRPr="00873BE3">
        <w:rPr>
          <w:rFonts w:ascii="Times New Roman" w:eastAsia="微软雅黑" w:hAnsi="Times New Roman" w:cs="Times New Roman"/>
          <w:kern w:val="0"/>
          <w:sz w:val="20"/>
        </w:rPr>
        <w:t>3GPP TR 38.821 V16.1.0</w:t>
      </w:r>
    </w:p>
    <w:p w14:paraId="091FBB62" w14:textId="77777777" w:rsidR="00873BE3" w:rsidRPr="0065597F" w:rsidRDefault="00873BE3" w:rsidP="00153B0D">
      <w:pPr>
        <w:widowControl/>
        <w:rPr>
          <w:rFonts w:ascii="Times New Roman" w:eastAsia="微软雅黑" w:hAnsi="Times New Roman" w:cs="Times New Roman"/>
          <w:kern w:val="0"/>
          <w:sz w:val="20"/>
        </w:rPr>
      </w:pPr>
    </w:p>
    <w:sectPr w:rsidR="00873BE3" w:rsidRPr="00655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E73F6" w14:textId="77777777" w:rsidR="00114BD5" w:rsidRDefault="00114BD5" w:rsidP="00DF2739">
      <w:r>
        <w:separator/>
      </w:r>
    </w:p>
  </w:endnote>
  <w:endnote w:type="continuationSeparator" w:id="0">
    <w:p w14:paraId="5A899117" w14:textId="77777777" w:rsidR="00114BD5" w:rsidRDefault="00114BD5" w:rsidP="00DF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6E883" w14:textId="77777777" w:rsidR="00114BD5" w:rsidRDefault="00114BD5" w:rsidP="00DF2739">
      <w:r>
        <w:separator/>
      </w:r>
    </w:p>
  </w:footnote>
  <w:footnote w:type="continuationSeparator" w:id="0">
    <w:p w14:paraId="37C742CF" w14:textId="77777777" w:rsidR="00114BD5" w:rsidRDefault="00114BD5" w:rsidP="00DF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B53"/>
    <w:multiLevelType w:val="hybridMultilevel"/>
    <w:tmpl w:val="9F94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0307EB1"/>
    <w:multiLevelType w:val="hybridMultilevel"/>
    <w:tmpl w:val="27066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5170999"/>
    <w:multiLevelType w:val="hybridMultilevel"/>
    <w:tmpl w:val="ABC4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7" w15:restartNumberingAfterBreak="0">
    <w:nsid w:val="750C0F91"/>
    <w:multiLevelType w:val="hybridMultilevel"/>
    <w:tmpl w:val="A4E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D0"/>
    <w:rsid w:val="000117DE"/>
    <w:rsid w:val="0001291B"/>
    <w:rsid w:val="0001589A"/>
    <w:rsid w:val="00017D29"/>
    <w:rsid w:val="00036D34"/>
    <w:rsid w:val="00052BC0"/>
    <w:rsid w:val="00052CE1"/>
    <w:rsid w:val="0006688D"/>
    <w:rsid w:val="00093830"/>
    <w:rsid w:val="000A48B7"/>
    <w:rsid w:val="000B2622"/>
    <w:rsid w:val="000C3C94"/>
    <w:rsid w:val="000C5936"/>
    <w:rsid w:val="000D2C6C"/>
    <w:rsid w:val="000D4794"/>
    <w:rsid w:val="000E704F"/>
    <w:rsid w:val="000F445B"/>
    <w:rsid w:val="000F50D1"/>
    <w:rsid w:val="00114BD5"/>
    <w:rsid w:val="00121083"/>
    <w:rsid w:val="00126C10"/>
    <w:rsid w:val="00126FF9"/>
    <w:rsid w:val="00136BC7"/>
    <w:rsid w:val="00141C66"/>
    <w:rsid w:val="001449A9"/>
    <w:rsid w:val="00144A1C"/>
    <w:rsid w:val="00151E6F"/>
    <w:rsid w:val="00153B0D"/>
    <w:rsid w:val="00157D41"/>
    <w:rsid w:val="0016713F"/>
    <w:rsid w:val="00170F75"/>
    <w:rsid w:val="001723A2"/>
    <w:rsid w:val="001820D6"/>
    <w:rsid w:val="001873A3"/>
    <w:rsid w:val="00187579"/>
    <w:rsid w:val="00187BF1"/>
    <w:rsid w:val="001A106B"/>
    <w:rsid w:val="001D5B26"/>
    <w:rsid w:val="001F464C"/>
    <w:rsid w:val="00200884"/>
    <w:rsid w:val="00201D6F"/>
    <w:rsid w:val="00202FDD"/>
    <w:rsid w:val="0020740E"/>
    <w:rsid w:val="00215AD5"/>
    <w:rsid w:val="00227A1E"/>
    <w:rsid w:val="00251369"/>
    <w:rsid w:val="00251A06"/>
    <w:rsid w:val="002809BB"/>
    <w:rsid w:val="00281415"/>
    <w:rsid w:val="00281CEE"/>
    <w:rsid w:val="002A644F"/>
    <w:rsid w:val="002B0B30"/>
    <w:rsid w:val="002B1ED6"/>
    <w:rsid w:val="002C0CC7"/>
    <w:rsid w:val="002C1D54"/>
    <w:rsid w:val="002D4B38"/>
    <w:rsid w:val="002E12C3"/>
    <w:rsid w:val="002F136F"/>
    <w:rsid w:val="00302B7C"/>
    <w:rsid w:val="00334BBD"/>
    <w:rsid w:val="00350E3D"/>
    <w:rsid w:val="0036097D"/>
    <w:rsid w:val="0036655B"/>
    <w:rsid w:val="003B25DB"/>
    <w:rsid w:val="003C0501"/>
    <w:rsid w:val="003C4E85"/>
    <w:rsid w:val="003D4F5E"/>
    <w:rsid w:val="003D58D5"/>
    <w:rsid w:val="003E677E"/>
    <w:rsid w:val="003F0827"/>
    <w:rsid w:val="00412982"/>
    <w:rsid w:val="00412F8B"/>
    <w:rsid w:val="00416E09"/>
    <w:rsid w:val="00424E17"/>
    <w:rsid w:val="00445977"/>
    <w:rsid w:val="004507DF"/>
    <w:rsid w:val="00496EC1"/>
    <w:rsid w:val="004A7448"/>
    <w:rsid w:val="004C23F5"/>
    <w:rsid w:val="004E3DEA"/>
    <w:rsid w:val="004F1C93"/>
    <w:rsid w:val="00500A54"/>
    <w:rsid w:val="00502DBB"/>
    <w:rsid w:val="00503887"/>
    <w:rsid w:val="005079AC"/>
    <w:rsid w:val="005203B1"/>
    <w:rsid w:val="0052124F"/>
    <w:rsid w:val="005305E6"/>
    <w:rsid w:val="00553ADF"/>
    <w:rsid w:val="00572322"/>
    <w:rsid w:val="005727A3"/>
    <w:rsid w:val="00574A67"/>
    <w:rsid w:val="005819CE"/>
    <w:rsid w:val="005A4B25"/>
    <w:rsid w:val="005A7D65"/>
    <w:rsid w:val="005C1698"/>
    <w:rsid w:val="005D1146"/>
    <w:rsid w:val="005F0A96"/>
    <w:rsid w:val="005F342D"/>
    <w:rsid w:val="005F7B6C"/>
    <w:rsid w:val="006200D7"/>
    <w:rsid w:val="00646D33"/>
    <w:rsid w:val="0064783E"/>
    <w:rsid w:val="0065597F"/>
    <w:rsid w:val="0065779C"/>
    <w:rsid w:val="00673335"/>
    <w:rsid w:val="00681449"/>
    <w:rsid w:val="006835FF"/>
    <w:rsid w:val="00695461"/>
    <w:rsid w:val="006A21D0"/>
    <w:rsid w:val="006A21FF"/>
    <w:rsid w:val="006C776D"/>
    <w:rsid w:val="006E0DE0"/>
    <w:rsid w:val="006F1907"/>
    <w:rsid w:val="006F45C1"/>
    <w:rsid w:val="00707143"/>
    <w:rsid w:val="007073B7"/>
    <w:rsid w:val="00710143"/>
    <w:rsid w:val="00720351"/>
    <w:rsid w:val="0072450E"/>
    <w:rsid w:val="00737D84"/>
    <w:rsid w:val="00742292"/>
    <w:rsid w:val="007455A1"/>
    <w:rsid w:val="007500DE"/>
    <w:rsid w:val="00760E11"/>
    <w:rsid w:val="0076546C"/>
    <w:rsid w:val="007668A5"/>
    <w:rsid w:val="007733F7"/>
    <w:rsid w:val="007847CB"/>
    <w:rsid w:val="00787B6C"/>
    <w:rsid w:val="00791543"/>
    <w:rsid w:val="007963B9"/>
    <w:rsid w:val="007A6C8A"/>
    <w:rsid w:val="007B3C61"/>
    <w:rsid w:val="007C4BA4"/>
    <w:rsid w:val="007D0FAD"/>
    <w:rsid w:val="007D6EF5"/>
    <w:rsid w:val="007E2C06"/>
    <w:rsid w:val="007F2416"/>
    <w:rsid w:val="0080423E"/>
    <w:rsid w:val="00814A00"/>
    <w:rsid w:val="008164CD"/>
    <w:rsid w:val="00824DD2"/>
    <w:rsid w:val="00835DBD"/>
    <w:rsid w:val="00837B87"/>
    <w:rsid w:val="00850704"/>
    <w:rsid w:val="00853BDD"/>
    <w:rsid w:val="00867A80"/>
    <w:rsid w:val="00873BE3"/>
    <w:rsid w:val="008944A8"/>
    <w:rsid w:val="008A4969"/>
    <w:rsid w:val="008A719C"/>
    <w:rsid w:val="008B7E6E"/>
    <w:rsid w:val="008D16E9"/>
    <w:rsid w:val="008E4BDF"/>
    <w:rsid w:val="009079B8"/>
    <w:rsid w:val="00921589"/>
    <w:rsid w:val="009222C9"/>
    <w:rsid w:val="00931BAD"/>
    <w:rsid w:val="00931C25"/>
    <w:rsid w:val="0093353D"/>
    <w:rsid w:val="0094435E"/>
    <w:rsid w:val="00945720"/>
    <w:rsid w:val="00957893"/>
    <w:rsid w:val="009629A3"/>
    <w:rsid w:val="009723D3"/>
    <w:rsid w:val="009815C4"/>
    <w:rsid w:val="009B1738"/>
    <w:rsid w:val="009C050B"/>
    <w:rsid w:val="009D189E"/>
    <w:rsid w:val="009F23B9"/>
    <w:rsid w:val="009F2D8A"/>
    <w:rsid w:val="00A10810"/>
    <w:rsid w:val="00A43165"/>
    <w:rsid w:val="00A5556E"/>
    <w:rsid w:val="00A6397D"/>
    <w:rsid w:val="00A75E31"/>
    <w:rsid w:val="00A836D3"/>
    <w:rsid w:val="00A94387"/>
    <w:rsid w:val="00AB626E"/>
    <w:rsid w:val="00AC3B91"/>
    <w:rsid w:val="00AD2945"/>
    <w:rsid w:val="00AE48DE"/>
    <w:rsid w:val="00B026DF"/>
    <w:rsid w:val="00B02982"/>
    <w:rsid w:val="00B04CAA"/>
    <w:rsid w:val="00B15E77"/>
    <w:rsid w:val="00B27472"/>
    <w:rsid w:val="00B3182A"/>
    <w:rsid w:val="00B528BB"/>
    <w:rsid w:val="00B639CD"/>
    <w:rsid w:val="00B63A25"/>
    <w:rsid w:val="00B63AA5"/>
    <w:rsid w:val="00B65D4D"/>
    <w:rsid w:val="00B73CBB"/>
    <w:rsid w:val="00B7647B"/>
    <w:rsid w:val="00B777C5"/>
    <w:rsid w:val="00B856A1"/>
    <w:rsid w:val="00B911FC"/>
    <w:rsid w:val="00BA70E5"/>
    <w:rsid w:val="00BA71A5"/>
    <w:rsid w:val="00BD31B1"/>
    <w:rsid w:val="00BE1ED4"/>
    <w:rsid w:val="00BE283F"/>
    <w:rsid w:val="00BE6A5A"/>
    <w:rsid w:val="00BF06FC"/>
    <w:rsid w:val="00BF129D"/>
    <w:rsid w:val="00BF4417"/>
    <w:rsid w:val="00C070C8"/>
    <w:rsid w:val="00C0786B"/>
    <w:rsid w:val="00C2641A"/>
    <w:rsid w:val="00C30951"/>
    <w:rsid w:val="00C31BE7"/>
    <w:rsid w:val="00C32CF1"/>
    <w:rsid w:val="00C35FF0"/>
    <w:rsid w:val="00C52F96"/>
    <w:rsid w:val="00C55622"/>
    <w:rsid w:val="00C804DB"/>
    <w:rsid w:val="00CD4AB4"/>
    <w:rsid w:val="00CE39AF"/>
    <w:rsid w:val="00CE3D2D"/>
    <w:rsid w:val="00CF4DC3"/>
    <w:rsid w:val="00D049C9"/>
    <w:rsid w:val="00D11DA4"/>
    <w:rsid w:val="00D12F19"/>
    <w:rsid w:val="00D21D89"/>
    <w:rsid w:val="00D2670E"/>
    <w:rsid w:val="00D2678A"/>
    <w:rsid w:val="00D32D6F"/>
    <w:rsid w:val="00D5394D"/>
    <w:rsid w:val="00D61742"/>
    <w:rsid w:val="00DA1928"/>
    <w:rsid w:val="00DB13CA"/>
    <w:rsid w:val="00DB166B"/>
    <w:rsid w:val="00DC40DB"/>
    <w:rsid w:val="00DE0B1C"/>
    <w:rsid w:val="00DE1AD4"/>
    <w:rsid w:val="00DE7B45"/>
    <w:rsid w:val="00DF2739"/>
    <w:rsid w:val="00DF4B9C"/>
    <w:rsid w:val="00E1280C"/>
    <w:rsid w:val="00E23DFC"/>
    <w:rsid w:val="00E455A0"/>
    <w:rsid w:val="00E4725D"/>
    <w:rsid w:val="00E60092"/>
    <w:rsid w:val="00E66E6F"/>
    <w:rsid w:val="00E71981"/>
    <w:rsid w:val="00E841D0"/>
    <w:rsid w:val="00E92ADE"/>
    <w:rsid w:val="00E94209"/>
    <w:rsid w:val="00E953F0"/>
    <w:rsid w:val="00EA3DFA"/>
    <w:rsid w:val="00EA5192"/>
    <w:rsid w:val="00EA7AA5"/>
    <w:rsid w:val="00EA7AAE"/>
    <w:rsid w:val="00EB7B4B"/>
    <w:rsid w:val="00EC39FB"/>
    <w:rsid w:val="00ED11F5"/>
    <w:rsid w:val="00EF2CC1"/>
    <w:rsid w:val="00EF3CFC"/>
    <w:rsid w:val="00EF5FDA"/>
    <w:rsid w:val="00F0711F"/>
    <w:rsid w:val="00F233B0"/>
    <w:rsid w:val="00F242A8"/>
    <w:rsid w:val="00F2520C"/>
    <w:rsid w:val="00F26F62"/>
    <w:rsid w:val="00F43565"/>
    <w:rsid w:val="00F445D8"/>
    <w:rsid w:val="00F462DF"/>
    <w:rsid w:val="00F5062E"/>
    <w:rsid w:val="00F616A7"/>
    <w:rsid w:val="00FA5776"/>
    <w:rsid w:val="00FC2AD2"/>
    <w:rsid w:val="00FD72B0"/>
    <w:rsid w:val="00FE4555"/>
    <w:rsid w:val="00FF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35D9F"/>
  <w15:chartTrackingRefBased/>
  <w15:docId w15:val="{A7728047-3107-4842-9944-751A674A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7733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245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72450E"/>
    <w:pPr>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color w:val="auto"/>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39"/>
    <w:pPr>
      <w:tabs>
        <w:tab w:val="center" w:pos="4320"/>
        <w:tab w:val="right" w:pos="8640"/>
      </w:tabs>
    </w:pPr>
  </w:style>
  <w:style w:type="character" w:customStyle="1" w:styleId="a4">
    <w:name w:val="页眉 字符"/>
    <w:basedOn w:val="a0"/>
    <w:link w:val="a3"/>
    <w:uiPriority w:val="99"/>
    <w:rsid w:val="00DF2739"/>
  </w:style>
  <w:style w:type="paragraph" w:styleId="a5">
    <w:name w:val="footer"/>
    <w:basedOn w:val="a"/>
    <w:link w:val="a6"/>
    <w:uiPriority w:val="99"/>
    <w:unhideWhenUsed/>
    <w:rsid w:val="00DF2739"/>
    <w:pPr>
      <w:tabs>
        <w:tab w:val="center" w:pos="4320"/>
        <w:tab w:val="right" w:pos="8640"/>
      </w:tabs>
    </w:pPr>
  </w:style>
  <w:style w:type="character" w:customStyle="1" w:styleId="a6">
    <w:name w:val="页脚 字符"/>
    <w:basedOn w:val="a0"/>
    <w:link w:val="a5"/>
    <w:uiPriority w:val="99"/>
    <w:rsid w:val="00DF2739"/>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リスト段落,?? ??"/>
    <w:basedOn w:val="a"/>
    <w:link w:val="a8"/>
    <w:uiPriority w:val="34"/>
    <w:qFormat/>
    <w:rsid w:val="00DF2739"/>
    <w:pPr>
      <w:ind w:left="720"/>
      <w:contextualSpacing/>
    </w:pPr>
  </w:style>
  <w:style w:type="character" w:styleId="a9">
    <w:name w:val="Placeholder Text"/>
    <w:basedOn w:val="a0"/>
    <w:uiPriority w:val="99"/>
    <w:semiHidden/>
    <w:rsid w:val="001F464C"/>
    <w:rPr>
      <w:color w:val="808080"/>
    </w:rPr>
  </w:style>
  <w:style w:type="table" w:styleId="aa">
    <w:name w:val="Table Grid"/>
    <w:basedOn w:val="a1"/>
    <w:uiPriority w:val="39"/>
    <w:rsid w:val="00B7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7647B"/>
    <w:rPr>
      <w:b/>
    </w:rPr>
  </w:style>
  <w:style w:type="paragraph" w:customStyle="1" w:styleId="TAC">
    <w:name w:val="TAC"/>
    <w:basedOn w:val="a"/>
    <w:link w:val="TACChar"/>
    <w:qFormat/>
    <w:rsid w:val="00B7647B"/>
    <w:pPr>
      <w:keepNext/>
      <w:keepLines/>
      <w:widowControl/>
      <w:jc w:val="center"/>
    </w:pPr>
    <w:rPr>
      <w:rFonts w:ascii="Arial" w:eastAsia="Times New Roman" w:hAnsi="Arial" w:cs="Times New Roman"/>
      <w:kern w:val="0"/>
      <w:sz w:val="18"/>
      <w:szCs w:val="20"/>
      <w:lang w:val="en-GB" w:eastAsia="en-US"/>
    </w:rPr>
  </w:style>
  <w:style w:type="paragraph" w:customStyle="1" w:styleId="B1">
    <w:name w:val="B1"/>
    <w:basedOn w:val="a"/>
    <w:link w:val="B1Char"/>
    <w:qFormat/>
    <w:rsid w:val="00B7647B"/>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B7647B"/>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TAN">
    <w:name w:val="TAN"/>
    <w:basedOn w:val="a"/>
    <w:link w:val="TANChar"/>
    <w:qFormat/>
    <w:rsid w:val="00B7647B"/>
    <w:pPr>
      <w:keepNext/>
      <w:keepLines/>
      <w:widowControl/>
      <w:ind w:left="851" w:hanging="851"/>
      <w:jc w:val="left"/>
    </w:pPr>
    <w:rPr>
      <w:rFonts w:ascii="Arial" w:eastAsia="Times New Roman" w:hAnsi="Arial" w:cs="Times New Roman"/>
      <w:kern w:val="0"/>
      <w:sz w:val="18"/>
      <w:szCs w:val="20"/>
      <w:lang w:val="en-GB" w:eastAsia="en-US"/>
    </w:rPr>
  </w:style>
  <w:style w:type="character" w:customStyle="1" w:styleId="TACChar">
    <w:name w:val="TAC Char"/>
    <w:link w:val="TAC"/>
    <w:qFormat/>
    <w:rsid w:val="00B7647B"/>
    <w:rPr>
      <w:rFonts w:ascii="Arial" w:eastAsia="Times New Roman" w:hAnsi="Arial" w:cs="Times New Roman"/>
      <w:kern w:val="0"/>
      <w:sz w:val="18"/>
      <w:szCs w:val="20"/>
      <w:lang w:val="en-GB" w:eastAsia="en-US"/>
    </w:rPr>
  </w:style>
  <w:style w:type="character" w:customStyle="1" w:styleId="THChar">
    <w:name w:val="TH Char"/>
    <w:link w:val="TH"/>
    <w:qFormat/>
    <w:rsid w:val="00B7647B"/>
    <w:rPr>
      <w:rFonts w:ascii="Arial" w:eastAsia="Times New Roman" w:hAnsi="Arial" w:cs="Times New Roman"/>
      <w:b/>
      <w:kern w:val="0"/>
      <w:sz w:val="20"/>
      <w:szCs w:val="20"/>
      <w:lang w:val="en-GB" w:eastAsia="en-US"/>
    </w:rPr>
  </w:style>
  <w:style w:type="character" w:customStyle="1" w:styleId="TAHCar">
    <w:name w:val="TAH Car"/>
    <w:link w:val="TAH"/>
    <w:qFormat/>
    <w:rsid w:val="00B7647B"/>
    <w:rPr>
      <w:rFonts w:ascii="Arial" w:eastAsia="Times New Roman" w:hAnsi="Arial" w:cs="Times New Roman"/>
      <w:b/>
      <w:kern w:val="0"/>
      <w:sz w:val="18"/>
      <w:szCs w:val="20"/>
      <w:lang w:val="en-GB" w:eastAsia="en-US"/>
    </w:rPr>
  </w:style>
  <w:style w:type="character" w:customStyle="1" w:styleId="TANChar">
    <w:name w:val="TAN Char"/>
    <w:link w:val="TAN"/>
    <w:qFormat/>
    <w:rsid w:val="00B7647B"/>
    <w:rPr>
      <w:rFonts w:ascii="Arial" w:eastAsia="Times New Roman" w:hAnsi="Arial" w:cs="Times New Roman"/>
      <w:kern w:val="0"/>
      <w:sz w:val="18"/>
      <w:szCs w:val="20"/>
      <w:lang w:val="en-GB" w:eastAsia="en-US"/>
    </w:rPr>
  </w:style>
  <w:style w:type="character" w:customStyle="1" w:styleId="B1Char">
    <w:name w:val="B1 Char"/>
    <w:link w:val="B1"/>
    <w:qFormat/>
    <w:locked/>
    <w:rsid w:val="00B7647B"/>
    <w:rPr>
      <w:rFonts w:ascii="Times New Roman" w:eastAsia="Times New Roman" w:hAnsi="Times New Roman" w:cs="Times New Roman"/>
      <w:kern w:val="0"/>
      <w:sz w:val="20"/>
      <w:szCs w:val="20"/>
      <w:lang w:val="en-GB" w:eastAsia="en-US"/>
    </w:rPr>
  </w:style>
  <w:style w:type="character" w:customStyle="1" w:styleId="30">
    <w:name w:val="标题 3 字符"/>
    <w:basedOn w:val="a0"/>
    <w:link w:val="3"/>
    <w:rsid w:val="0072450E"/>
    <w:rPr>
      <w:rFonts w:ascii="Arial" w:eastAsia="宋体" w:hAnsi="Arial" w:cs="Times New Roman"/>
      <w:kern w:val="0"/>
      <w:sz w:val="28"/>
      <w:szCs w:val="20"/>
      <w:lang w:val="en-GB"/>
    </w:rPr>
  </w:style>
  <w:style w:type="character" w:customStyle="1" w:styleId="20">
    <w:name w:val="标题 2 字符"/>
    <w:basedOn w:val="a0"/>
    <w:link w:val="2"/>
    <w:uiPriority w:val="9"/>
    <w:rsid w:val="0072450E"/>
    <w:rPr>
      <w:rFonts w:asciiTheme="majorHAnsi" w:eastAsiaTheme="majorEastAsia" w:hAnsiTheme="majorHAnsi" w:cstheme="majorBidi"/>
      <w:color w:val="2E74B5" w:themeColor="accent1" w:themeShade="BF"/>
      <w:sz w:val="26"/>
      <w:szCs w:val="26"/>
    </w:rPr>
  </w:style>
  <w:style w:type="paragraph" w:customStyle="1" w:styleId="B2">
    <w:name w:val="B2"/>
    <w:basedOn w:val="21"/>
    <w:link w:val="B2Char"/>
    <w:qFormat/>
    <w:rsid w:val="001820D6"/>
    <w:pPr>
      <w:widowControl/>
      <w:spacing w:after="180"/>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1820D6"/>
  </w:style>
  <w:style w:type="character" w:customStyle="1" w:styleId="B2Char">
    <w:name w:val="B2 Char"/>
    <w:link w:val="B2"/>
    <w:qFormat/>
    <w:rsid w:val="001820D6"/>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820D6"/>
    <w:pPr>
      <w:ind w:left="566" w:hanging="283"/>
      <w:contextualSpacing/>
    </w:pPr>
  </w:style>
  <w:style w:type="paragraph" w:customStyle="1" w:styleId="TAL">
    <w:name w:val="TAL"/>
    <w:basedOn w:val="a"/>
    <w:link w:val="TALChar"/>
    <w:rsid w:val="00853BD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853BDD"/>
    <w:rPr>
      <w:rFonts w:ascii="Arial" w:eastAsia="Times New Roman" w:hAnsi="Arial" w:cs="Times New Roman"/>
      <w:kern w:val="0"/>
      <w:sz w:val="18"/>
      <w:szCs w:val="20"/>
      <w:lang w:val="en-GB" w:eastAsia="en-US"/>
    </w:rPr>
  </w:style>
  <w:style w:type="character" w:styleId="ab">
    <w:name w:val="annotation reference"/>
    <w:basedOn w:val="a0"/>
    <w:uiPriority w:val="99"/>
    <w:semiHidden/>
    <w:unhideWhenUsed/>
    <w:rsid w:val="00931C25"/>
    <w:rPr>
      <w:sz w:val="16"/>
      <w:szCs w:val="16"/>
    </w:rPr>
  </w:style>
  <w:style w:type="paragraph" w:styleId="ac">
    <w:name w:val="annotation text"/>
    <w:basedOn w:val="a"/>
    <w:link w:val="ad"/>
    <w:uiPriority w:val="99"/>
    <w:semiHidden/>
    <w:unhideWhenUsed/>
    <w:rsid w:val="00931C25"/>
    <w:rPr>
      <w:sz w:val="20"/>
      <w:szCs w:val="20"/>
    </w:rPr>
  </w:style>
  <w:style w:type="character" w:customStyle="1" w:styleId="ad">
    <w:name w:val="批注文字 字符"/>
    <w:basedOn w:val="a0"/>
    <w:link w:val="ac"/>
    <w:uiPriority w:val="99"/>
    <w:semiHidden/>
    <w:rsid w:val="00931C25"/>
    <w:rPr>
      <w:sz w:val="20"/>
      <w:szCs w:val="20"/>
    </w:rPr>
  </w:style>
  <w:style w:type="paragraph" w:styleId="ae">
    <w:name w:val="annotation subject"/>
    <w:basedOn w:val="ac"/>
    <w:next w:val="ac"/>
    <w:link w:val="af"/>
    <w:uiPriority w:val="99"/>
    <w:semiHidden/>
    <w:unhideWhenUsed/>
    <w:rsid w:val="00931C25"/>
    <w:rPr>
      <w:b/>
      <w:bCs/>
    </w:rPr>
  </w:style>
  <w:style w:type="character" w:customStyle="1" w:styleId="af">
    <w:name w:val="批注主题 字符"/>
    <w:basedOn w:val="ad"/>
    <w:link w:val="ae"/>
    <w:uiPriority w:val="99"/>
    <w:semiHidden/>
    <w:rsid w:val="00931C25"/>
    <w:rPr>
      <w:b/>
      <w:bCs/>
      <w:sz w:val="20"/>
      <w:szCs w:val="20"/>
    </w:rPr>
  </w:style>
  <w:style w:type="paragraph" w:styleId="af0">
    <w:name w:val="Balloon Text"/>
    <w:basedOn w:val="a"/>
    <w:link w:val="af1"/>
    <w:uiPriority w:val="99"/>
    <w:semiHidden/>
    <w:unhideWhenUsed/>
    <w:rsid w:val="00931C25"/>
    <w:rPr>
      <w:rFonts w:ascii="Microsoft YaHei UI" w:eastAsia="Microsoft YaHei UI"/>
      <w:sz w:val="18"/>
      <w:szCs w:val="18"/>
    </w:rPr>
  </w:style>
  <w:style w:type="character" w:customStyle="1" w:styleId="af1">
    <w:name w:val="批注框文本 字符"/>
    <w:basedOn w:val="a0"/>
    <w:link w:val="af0"/>
    <w:uiPriority w:val="99"/>
    <w:semiHidden/>
    <w:rsid w:val="00931C25"/>
    <w:rPr>
      <w:rFonts w:ascii="Microsoft YaHei UI" w:eastAsia="Microsoft YaHei UI"/>
      <w:sz w:val="18"/>
      <w:szCs w:val="18"/>
    </w:rPr>
  </w:style>
  <w:style w:type="character" w:customStyle="1" w:styleId="10">
    <w:name w:val="标题 1 字符"/>
    <w:basedOn w:val="a0"/>
    <w:link w:val="1"/>
    <w:uiPriority w:val="9"/>
    <w:rsid w:val="007733F7"/>
    <w:rPr>
      <w:rFonts w:asciiTheme="majorHAnsi" w:eastAsiaTheme="majorEastAsia" w:hAnsiTheme="majorHAnsi" w:cstheme="majorBidi"/>
      <w:color w:val="2E74B5" w:themeColor="accent1" w:themeShade="BF"/>
      <w:sz w:val="32"/>
      <w:szCs w:val="32"/>
    </w:rPr>
  </w:style>
  <w:style w:type="paragraph" w:styleId="af2">
    <w:name w:val="Normal (Web)"/>
    <w:basedOn w:val="a"/>
    <w:uiPriority w:val="99"/>
    <w:unhideWhenUsed/>
    <w:rsid w:val="007073B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345369">
      <w:bodyDiv w:val="1"/>
      <w:marLeft w:val="0"/>
      <w:marRight w:val="0"/>
      <w:marTop w:val="0"/>
      <w:marBottom w:val="0"/>
      <w:divBdr>
        <w:top w:val="none" w:sz="0" w:space="0" w:color="auto"/>
        <w:left w:val="none" w:sz="0" w:space="0" w:color="auto"/>
        <w:bottom w:val="none" w:sz="0" w:space="0" w:color="auto"/>
        <w:right w:val="none" w:sz="0" w:space="0" w:color="auto"/>
      </w:divBdr>
      <w:divsChild>
        <w:div w:id="194319149">
          <w:marLeft w:val="0"/>
          <w:marRight w:val="0"/>
          <w:marTop w:val="0"/>
          <w:marBottom w:val="0"/>
          <w:divBdr>
            <w:top w:val="none" w:sz="0" w:space="0" w:color="auto"/>
            <w:left w:val="none" w:sz="0" w:space="0" w:color="auto"/>
            <w:bottom w:val="none" w:sz="0" w:space="0" w:color="auto"/>
            <w:right w:val="none" w:sz="0" w:space="0" w:color="auto"/>
          </w:divBdr>
        </w:div>
      </w:divsChild>
    </w:div>
    <w:div w:id="1078357108">
      <w:bodyDiv w:val="1"/>
      <w:marLeft w:val="0"/>
      <w:marRight w:val="0"/>
      <w:marTop w:val="0"/>
      <w:marBottom w:val="0"/>
      <w:divBdr>
        <w:top w:val="none" w:sz="0" w:space="0" w:color="auto"/>
        <w:left w:val="none" w:sz="0" w:space="0" w:color="auto"/>
        <w:bottom w:val="none" w:sz="0" w:space="0" w:color="auto"/>
        <w:right w:val="none" w:sz="0" w:space="0" w:color="auto"/>
      </w:divBdr>
      <w:divsChild>
        <w:div w:id="2105222075">
          <w:marLeft w:val="0"/>
          <w:marRight w:val="0"/>
          <w:marTop w:val="0"/>
          <w:marBottom w:val="0"/>
          <w:divBdr>
            <w:top w:val="none" w:sz="0" w:space="0" w:color="auto"/>
            <w:left w:val="none" w:sz="0" w:space="0" w:color="auto"/>
            <w:bottom w:val="none" w:sz="0" w:space="0" w:color="auto"/>
            <w:right w:val="none" w:sz="0" w:space="0" w:color="auto"/>
          </w:divBdr>
        </w:div>
      </w:divsChild>
    </w:div>
    <w:div w:id="1728456482">
      <w:bodyDiv w:val="1"/>
      <w:marLeft w:val="0"/>
      <w:marRight w:val="0"/>
      <w:marTop w:val="0"/>
      <w:marBottom w:val="0"/>
      <w:divBdr>
        <w:top w:val="none" w:sz="0" w:space="0" w:color="auto"/>
        <w:left w:val="none" w:sz="0" w:space="0" w:color="auto"/>
        <w:bottom w:val="none" w:sz="0" w:space="0" w:color="auto"/>
        <w:right w:val="none" w:sz="0" w:space="0" w:color="auto"/>
      </w:divBdr>
      <w:divsChild>
        <w:div w:id="120541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7</Pages>
  <Words>2765</Words>
  <Characters>15765</Characters>
  <Application>Microsoft Office Word</Application>
  <DocSecurity>0</DocSecurity>
  <Lines>131</Lines>
  <Paragraphs>36</Paragraphs>
  <ScaleCrop>false</ScaleCrop>
  <Company/>
  <LinksUpToDate>false</LinksUpToDate>
  <CharactersWithSpaces>18494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59</cp:revision>
  <dcterms:created xsi:type="dcterms:W3CDTF">2023-01-13T09:49:00Z</dcterms:created>
  <dcterms:modified xsi:type="dcterms:W3CDTF">2023-02-17T11:52:00Z</dcterms:modified>
</cp:coreProperties>
</file>